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7C6087"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b/>
          <w:szCs w:val="24"/>
        </w:rPr>
      </w:pPr>
    </w:p>
    <w:p w14:paraId="0E8FC8F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D1DDF8F"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164864"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646C7E68" w14:textId="01C31BEB" w:rsidR="005E0DBF" w:rsidRPr="005E0DBF" w:rsidRDefault="002308AC" w:rsidP="005E0DB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56"/>
          <w:szCs w:val="56"/>
        </w:rPr>
      </w:pPr>
      <w:r>
        <w:rPr>
          <w:sz w:val="56"/>
          <w:szCs w:val="56"/>
        </w:rPr>
        <w:t>S1 and S2</w:t>
      </w:r>
      <w:r w:rsidR="005E0DBF" w:rsidRPr="005E0DBF">
        <w:rPr>
          <w:sz w:val="56"/>
          <w:szCs w:val="56"/>
        </w:rPr>
        <w:t xml:space="preserve"> – </w:t>
      </w:r>
      <w:r>
        <w:rPr>
          <w:sz w:val="56"/>
          <w:szCs w:val="56"/>
        </w:rPr>
        <w:t>Security Package</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1454A356"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77777777" w:rsidR="008C0616" w:rsidRDefault="008C0616" w:rsidP="00990878">
      <w:pPr>
        <w:tabs>
          <w:tab w:val="clear" w:pos="0"/>
        </w:tabs>
        <w:overflowPunct/>
        <w:autoSpaceDE/>
        <w:autoSpaceDN/>
        <w:adjustRightInd/>
        <w:jc w:val="center"/>
        <w:textAlignment w:val="auto"/>
        <w:rPr>
          <w:b/>
          <w:sz w:val="32"/>
          <w:szCs w:val="32"/>
        </w:rPr>
      </w:pPr>
    </w:p>
    <w:p w14:paraId="25FCA9E4" w14:textId="77777777" w:rsidR="00FC67A1" w:rsidRDefault="00FC67A1" w:rsidP="00990878">
      <w:pPr>
        <w:tabs>
          <w:tab w:val="clear" w:pos="0"/>
        </w:tabs>
        <w:overflowPunct/>
        <w:autoSpaceDE/>
        <w:autoSpaceDN/>
        <w:adjustRightInd/>
        <w:jc w:val="center"/>
        <w:textAlignment w:val="auto"/>
        <w:rPr>
          <w:b/>
          <w:sz w:val="32"/>
          <w:szCs w:val="32"/>
        </w:rPr>
      </w:pPr>
    </w:p>
    <w:p w14:paraId="16836A53" w14:textId="77777777" w:rsidR="008C0616" w:rsidRPr="008C0616" w:rsidRDefault="008C0616" w:rsidP="00990878">
      <w:pPr>
        <w:tabs>
          <w:tab w:val="clear" w:pos="0"/>
        </w:tabs>
        <w:overflowPunct/>
        <w:autoSpaceDE/>
        <w:autoSpaceDN/>
        <w:adjustRightInd/>
        <w:jc w:val="center"/>
        <w:textAlignment w:val="auto"/>
        <w:rPr>
          <w:b/>
          <w:sz w:val="32"/>
          <w:szCs w:val="32"/>
        </w:rPr>
      </w:pPr>
    </w:p>
    <w:p w14:paraId="3760986A" w14:textId="77777777" w:rsidR="00990878" w:rsidRPr="008C0616" w:rsidRDefault="00990878" w:rsidP="00990878">
      <w:pPr>
        <w:tabs>
          <w:tab w:val="clear" w:pos="0"/>
        </w:tabs>
        <w:overflowPunct/>
        <w:autoSpaceDE/>
        <w:autoSpaceDN/>
        <w:adjustRightInd/>
        <w:jc w:val="center"/>
        <w:textAlignment w:val="auto"/>
        <w:rPr>
          <w:b/>
          <w:sz w:val="32"/>
          <w:szCs w:val="32"/>
        </w:rPr>
      </w:pPr>
    </w:p>
    <w:p w14:paraId="2BA62F68" w14:textId="77777777" w:rsidR="00990878" w:rsidRDefault="00990878" w:rsidP="00742079">
      <w:pPr>
        <w:tabs>
          <w:tab w:val="clear" w:pos="0"/>
        </w:tabs>
        <w:overflowPunct/>
        <w:autoSpaceDE/>
        <w:autoSpaceDN/>
        <w:adjustRightInd/>
        <w:jc w:val="center"/>
        <w:textAlignment w:val="auto"/>
        <w:rPr>
          <w:b/>
          <w:sz w:val="32"/>
          <w:szCs w:val="32"/>
        </w:rPr>
      </w:pPr>
    </w:p>
    <w:p w14:paraId="78488348" w14:textId="77777777" w:rsidR="0030144C" w:rsidRDefault="0030144C" w:rsidP="00742079">
      <w:pPr>
        <w:tabs>
          <w:tab w:val="clear" w:pos="0"/>
        </w:tabs>
        <w:overflowPunct/>
        <w:autoSpaceDE/>
        <w:autoSpaceDN/>
        <w:adjustRightInd/>
        <w:jc w:val="center"/>
        <w:textAlignment w:val="auto"/>
        <w:rPr>
          <w:b/>
          <w:sz w:val="32"/>
          <w:szCs w:val="32"/>
        </w:rPr>
      </w:pPr>
    </w:p>
    <w:p w14:paraId="32F06645" w14:textId="77777777" w:rsidR="0030144C" w:rsidRDefault="0030144C" w:rsidP="00742079">
      <w:pPr>
        <w:tabs>
          <w:tab w:val="clear" w:pos="0"/>
        </w:tabs>
        <w:overflowPunct/>
        <w:autoSpaceDE/>
        <w:autoSpaceDN/>
        <w:adjustRightInd/>
        <w:jc w:val="center"/>
        <w:textAlignment w:val="auto"/>
        <w:rPr>
          <w:b/>
          <w:sz w:val="32"/>
          <w:szCs w:val="32"/>
        </w:rPr>
      </w:pPr>
    </w:p>
    <w:p w14:paraId="7474625C" w14:textId="77777777" w:rsidR="0030144C" w:rsidRDefault="0030144C" w:rsidP="00742079">
      <w:pPr>
        <w:tabs>
          <w:tab w:val="clear" w:pos="0"/>
        </w:tabs>
        <w:overflowPunct/>
        <w:autoSpaceDE/>
        <w:autoSpaceDN/>
        <w:adjustRightInd/>
        <w:jc w:val="center"/>
        <w:textAlignment w:val="auto"/>
        <w:rPr>
          <w:b/>
          <w:sz w:val="32"/>
          <w:szCs w:val="32"/>
        </w:rPr>
      </w:pPr>
    </w:p>
    <w:p w14:paraId="6B24F292" w14:textId="77777777" w:rsidR="0030144C" w:rsidRPr="008C0616" w:rsidRDefault="0030144C" w:rsidP="00742079">
      <w:pPr>
        <w:tabs>
          <w:tab w:val="clear" w:pos="0"/>
        </w:tabs>
        <w:overflowPunct/>
        <w:autoSpaceDE/>
        <w:autoSpaceDN/>
        <w:adjustRightInd/>
        <w:jc w:val="center"/>
        <w:textAlignment w:val="auto"/>
        <w:rPr>
          <w:b/>
          <w:sz w:val="32"/>
          <w:szCs w:val="32"/>
        </w:rPr>
      </w:pPr>
    </w:p>
    <w:p w14:paraId="21756148" w14:textId="77777777" w:rsidR="00990878" w:rsidRPr="008C0616" w:rsidRDefault="00990878" w:rsidP="00742079">
      <w:pPr>
        <w:tabs>
          <w:tab w:val="clear" w:pos="0"/>
        </w:tabs>
        <w:overflowPunct/>
        <w:autoSpaceDE/>
        <w:autoSpaceDN/>
        <w:adjustRightInd/>
        <w:jc w:val="center"/>
        <w:textAlignment w:val="auto"/>
        <w:rPr>
          <w:b/>
          <w:sz w:val="32"/>
          <w:szCs w:val="32"/>
        </w:rPr>
      </w:pPr>
    </w:p>
    <w:p w14:paraId="2F21B8FC" w14:textId="77777777" w:rsidR="00742079" w:rsidRPr="008C0616" w:rsidRDefault="00742079" w:rsidP="00742079">
      <w:pPr>
        <w:tabs>
          <w:tab w:val="clear" w:pos="0"/>
        </w:tabs>
        <w:overflowPunct/>
        <w:autoSpaceDE/>
        <w:autoSpaceDN/>
        <w:adjustRightInd/>
        <w:jc w:val="center"/>
        <w:textAlignment w:val="auto"/>
        <w:rPr>
          <w:b/>
          <w:sz w:val="32"/>
          <w:szCs w:val="32"/>
        </w:rPr>
      </w:pPr>
    </w:p>
    <w:p w14:paraId="3BC26D5F"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77777777"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77777777" w:rsidR="00366E9A" w:rsidRPr="008C0616" w:rsidRDefault="00742079" w:rsidP="00D70E1D">
      <w:pPr>
        <w:tabs>
          <w:tab w:val="center" w:pos="4320"/>
          <w:tab w:val="right" w:pos="8640"/>
        </w:tabs>
        <w:jc w:val="center"/>
        <w:rPr>
          <w:rStyle w:val="Hyperlink"/>
          <w:spacing w:val="50"/>
          <w:sz w:val="20"/>
        </w:rPr>
      </w:pPr>
      <w:hyperlink r:id="rId9" w:history="1">
        <w:r w:rsidRPr="008C0616">
          <w:rPr>
            <w:rStyle w:val="Hyperlink"/>
            <w:spacing w:val="50"/>
            <w:sz w:val="20"/>
          </w:rPr>
          <w:t>www.percival-scientific.com</w:t>
        </w:r>
      </w:hyperlink>
    </w:p>
    <w:p w14:paraId="761D92FA" w14:textId="77777777" w:rsidR="00E07BF4" w:rsidRDefault="00E07BF4" w:rsidP="00E07BF4">
      <w:pPr>
        <w:tabs>
          <w:tab w:val="clear" w:pos="0"/>
        </w:tabs>
        <w:overflowPunct/>
        <w:autoSpaceDE/>
        <w:autoSpaceDN/>
        <w:adjustRightInd/>
        <w:jc w:val="center"/>
        <w:textAlignment w:val="auto"/>
        <w:rPr>
          <w:spacing w:val="-1"/>
          <w:szCs w:val="24"/>
        </w:rPr>
      </w:pPr>
    </w:p>
    <w:p w14:paraId="7751347B" w14:textId="77777777" w:rsidR="00E07BF4" w:rsidRDefault="00E07BF4" w:rsidP="00E07BF4">
      <w:pPr>
        <w:tabs>
          <w:tab w:val="clear" w:pos="0"/>
        </w:tabs>
        <w:overflowPunct/>
        <w:autoSpaceDE/>
        <w:autoSpaceDN/>
        <w:adjustRightInd/>
        <w:jc w:val="center"/>
        <w:textAlignment w:val="auto"/>
        <w:rPr>
          <w:spacing w:val="-1"/>
          <w:szCs w:val="24"/>
        </w:rPr>
      </w:pPr>
    </w:p>
    <w:p w14:paraId="0A846949" w14:textId="77777777" w:rsidR="00E07BF4" w:rsidRDefault="00E07BF4" w:rsidP="00E07BF4">
      <w:pPr>
        <w:tabs>
          <w:tab w:val="clear" w:pos="0"/>
        </w:tabs>
        <w:overflowPunct/>
        <w:autoSpaceDE/>
        <w:autoSpaceDN/>
        <w:adjustRightInd/>
        <w:jc w:val="center"/>
        <w:textAlignment w:val="auto"/>
        <w:rPr>
          <w:spacing w:val="-1"/>
          <w:szCs w:val="24"/>
        </w:rPr>
      </w:pPr>
    </w:p>
    <w:p w14:paraId="51C9C10A" w14:textId="77777777" w:rsidR="00E07BF4" w:rsidRDefault="00E07BF4" w:rsidP="00E07BF4">
      <w:pPr>
        <w:tabs>
          <w:tab w:val="clear" w:pos="0"/>
        </w:tabs>
        <w:overflowPunct/>
        <w:autoSpaceDE/>
        <w:autoSpaceDN/>
        <w:adjustRightInd/>
        <w:jc w:val="center"/>
        <w:textAlignment w:val="auto"/>
        <w:rPr>
          <w:spacing w:val="-1"/>
          <w:szCs w:val="24"/>
        </w:rPr>
      </w:pPr>
    </w:p>
    <w:p w14:paraId="3B35B8BC" w14:textId="77777777" w:rsidR="00E07BF4" w:rsidRDefault="00E07BF4" w:rsidP="00E07BF4">
      <w:pPr>
        <w:tabs>
          <w:tab w:val="clear" w:pos="0"/>
        </w:tabs>
        <w:overflowPunct/>
        <w:autoSpaceDE/>
        <w:autoSpaceDN/>
        <w:adjustRightInd/>
        <w:jc w:val="center"/>
        <w:textAlignment w:val="auto"/>
        <w:rPr>
          <w:spacing w:val="-1"/>
          <w:szCs w:val="24"/>
        </w:rPr>
      </w:pPr>
    </w:p>
    <w:p w14:paraId="7B3C54E8" w14:textId="77777777" w:rsidR="00E07BF4" w:rsidRDefault="00E07BF4" w:rsidP="00E07BF4">
      <w:pPr>
        <w:tabs>
          <w:tab w:val="clear" w:pos="0"/>
        </w:tabs>
        <w:overflowPunct/>
        <w:autoSpaceDE/>
        <w:autoSpaceDN/>
        <w:adjustRightInd/>
        <w:jc w:val="center"/>
        <w:textAlignment w:val="auto"/>
        <w:rPr>
          <w:spacing w:val="-1"/>
          <w:szCs w:val="24"/>
        </w:rPr>
      </w:pPr>
    </w:p>
    <w:p w14:paraId="0727FA82" w14:textId="77777777"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77777777"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77777777"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77777777"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77777777"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77777777"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43A2F332"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354698A8" w14:textId="77777777" w:rsidR="00E07BF4" w:rsidRDefault="00E07BF4">
      <w:pPr>
        <w:tabs>
          <w:tab w:val="clear" w:pos="0"/>
        </w:tabs>
        <w:overflowPunct/>
        <w:autoSpaceDE/>
        <w:autoSpaceDN/>
        <w:adjustRightInd/>
        <w:textAlignment w:val="auto"/>
        <w:rPr>
          <w:spacing w:val="-1"/>
          <w:szCs w:val="24"/>
        </w:rPr>
      </w:pPr>
      <w:r>
        <w:rPr>
          <w:spacing w:val="-1"/>
          <w:szCs w:val="24"/>
        </w:rPr>
        <w:br w:type="page"/>
      </w:r>
    </w:p>
    <w:p w14:paraId="71CD7987" w14:textId="1F84A3E9" w:rsidR="00F04191" w:rsidRDefault="00090C33" w:rsidP="00090C33">
      <w:pPr>
        <w:pStyle w:val="Heading1"/>
      </w:pPr>
      <w:bookmarkStart w:id="0" w:name="_Toc204766053"/>
      <w:r>
        <w:lastRenderedPageBreak/>
        <w:t>Introduction</w:t>
      </w:r>
      <w:bookmarkEnd w:id="0"/>
    </w:p>
    <w:p w14:paraId="034C4492" w14:textId="77777777" w:rsidR="00E07BF4" w:rsidRDefault="00E07BF4" w:rsidP="00E07BF4">
      <w:pPr>
        <w:tabs>
          <w:tab w:val="clear" w:pos="0"/>
        </w:tabs>
        <w:overflowPunct/>
        <w:autoSpaceDE/>
        <w:autoSpaceDN/>
        <w:adjustRightInd/>
        <w:jc w:val="center"/>
        <w:textAlignment w:val="auto"/>
        <w:rPr>
          <w:spacing w:val="-1"/>
          <w:szCs w:val="24"/>
        </w:rPr>
      </w:pPr>
    </w:p>
    <w:p w14:paraId="361229FC" w14:textId="77777777" w:rsidR="00090C33" w:rsidRDefault="00090C33" w:rsidP="00090C33">
      <w:r>
        <w:t xml:space="preserve">To help customers </w:t>
      </w:r>
      <w:r w:rsidRPr="00F44EA6">
        <w:rPr>
          <w:b/>
          <w:bCs/>
          <w:i/>
          <w:iCs/>
          <w:color w:val="0070C0"/>
        </w:rPr>
        <w:t>create better science</w:t>
      </w:r>
      <w:r>
        <w:t>, Percival Scientific continuously studies and refines the design of its products in order to provide the best possible solutions and equipment in the industry.  As such, changes in the design and/or operation of equipment may occur without publication.  Please feel free to contact Percival Scientific directly for product updates.</w:t>
      </w:r>
    </w:p>
    <w:p w14:paraId="04725930" w14:textId="77777777" w:rsidR="00E07BF4" w:rsidRDefault="00E07BF4" w:rsidP="00090C33">
      <w:pPr>
        <w:tabs>
          <w:tab w:val="clear" w:pos="0"/>
        </w:tabs>
        <w:overflowPunct/>
        <w:autoSpaceDE/>
        <w:autoSpaceDN/>
        <w:adjustRightInd/>
        <w:textAlignment w:val="auto"/>
        <w:rPr>
          <w:spacing w:val="-1"/>
          <w:szCs w:val="24"/>
        </w:rPr>
      </w:pPr>
    </w:p>
    <w:p w14:paraId="5ACE6C89" w14:textId="77777777" w:rsidR="00090C33" w:rsidRPr="00A1004B" w:rsidRDefault="00090C33" w:rsidP="00090C33">
      <w:r>
        <w:t>Information contained within this supplemental user manual shall supersede any conflicting information contained within the basic chamber user manual.</w:t>
      </w:r>
    </w:p>
    <w:p w14:paraId="3F262B96" w14:textId="77777777" w:rsidR="00E07BF4" w:rsidRDefault="00E07BF4" w:rsidP="00E07BF4">
      <w:pPr>
        <w:tabs>
          <w:tab w:val="clear" w:pos="0"/>
        </w:tabs>
        <w:overflowPunct/>
        <w:autoSpaceDE/>
        <w:autoSpaceDN/>
        <w:adjustRightInd/>
        <w:jc w:val="center"/>
        <w:textAlignment w:val="auto"/>
        <w:rPr>
          <w:spacing w:val="-1"/>
          <w:szCs w:val="24"/>
        </w:rPr>
      </w:pPr>
    </w:p>
    <w:p w14:paraId="0C549E9B" w14:textId="77777777" w:rsidR="00E07BF4" w:rsidRDefault="00E07BF4" w:rsidP="00E07BF4">
      <w:pPr>
        <w:tabs>
          <w:tab w:val="clear" w:pos="0"/>
        </w:tabs>
        <w:overflowPunct/>
        <w:autoSpaceDE/>
        <w:autoSpaceDN/>
        <w:adjustRightInd/>
        <w:jc w:val="center"/>
        <w:textAlignment w:val="auto"/>
        <w:rPr>
          <w:spacing w:val="-1"/>
          <w:szCs w:val="24"/>
        </w:rPr>
      </w:pPr>
    </w:p>
    <w:p w14:paraId="58677611" w14:textId="77777777" w:rsidR="00E07BF4" w:rsidRDefault="00E07BF4" w:rsidP="00E07BF4">
      <w:pPr>
        <w:tabs>
          <w:tab w:val="clear" w:pos="0"/>
        </w:tabs>
        <w:overflowPunct/>
        <w:autoSpaceDE/>
        <w:autoSpaceDN/>
        <w:adjustRightInd/>
        <w:jc w:val="center"/>
        <w:textAlignment w:val="auto"/>
        <w:rPr>
          <w:spacing w:val="-1"/>
          <w:szCs w:val="24"/>
        </w:rPr>
      </w:pPr>
    </w:p>
    <w:p w14:paraId="0E795B40" w14:textId="77777777" w:rsidR="00E07BF4" w:rsidRDefault="00E07BF4" w:rsidP="00E07BF4">
      <w:pPr>
        <w:tabs>
          <w:tab w:val="clear" w:pos="0"/>
        </w:tabs>
        <w:overflowPunct/>
        <w:autoSpaceDE/>
        <w:autoSpaceDN/>
        <w:adjustRightInd/>
        <w:jc w:val="center"/>
        <w:textAlignment w:val="auto"/>
        <w:rPr>
          <w:spacing w:val="-1"/>
          <w:szCs w:val="24"/>
        </w:rPr>
      </w:pPr>
    </w:p>
    <w:p w14:paraId="1A5C15C4" w14:textId="77777777"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7BF4">
      <w:pPr>
        <w:tabs>
          <w:tab w:val="clear" w:pos="0"/>
        </w:tabs>
        <w:overflowPunct/>
        <w:autoSpaceDE/>
        <w:autoSpaceDN/>
        <w:adjustRightInd/>
        <w:jc w:val="center"/>
        <w:textAlignment w:val="auto"/>
        <w:rPr>
          <w:spacing w:val="-1"/>
          <w:szCs w:val="24"/>
        </w:rPr>
      </w:pPr>
    </w:p>
    <w:p w14:paraId="2F26416E" w14:textId="77777777" w:rsidR="00E07BF4" w:rsidRDefault="00E07BF4" w:rsidP="00E07BF4">
      <w:pPr>
        <w:tabs>
          <w:tab w:val="clear" w:pos="0"/>
        </w:tabs>
        <w:overflowPunct/>
        <w:autoSpaceDE/>
        <w:autoSpaceDN/>
        <w:adjustRightInd/>
        <w:jc w:val="center"/>
        <w:textAlignment w:val="auto"/>
        <w:rPr>
          <w:spacing w:val="-1"/>
          <w:szCs w:val="24"/>
        </w:rPr>
      </w:pPr>
    </w:p>
    <w:p w14:paraId="0D94E0E5" w14:textId="77777777" w:rsidR="00E07BF4" w:rsidRDefault="00E07BF4" w:rsidP="00E07BF4">
      <w:pPr>
        <w:tabs>
          <w:tab w:val="clear" w:pos="0"/>
        </w:tabs>
        <w:overflowPunct/>
        <w:autoSpaceDE/>
        <w:autoSpaceDN/>
        <w:adjustRightInd/>
        <w:jc w:val="center"/>
        <w:textAlignment w:val="auto"/>
        <w:rPr>
          <w:spacing w:val="-1"/>
          <w:szCs w:val="24"/>
        </w:rPr>
      </w:pPr>
    </w:p>
    <w:p w14:paraId="29FCBB73" w14:textId="77777777" w:rsidR="00E07BF4" w:rsidRDefault="00E07BF4" w:rsidP="00E07BF4">
      <w:pPr>
        <w:tabs>
          <w:tab w:val="clear" w:pos="0"/>
        </w:tabs>
        <w:overflowPunct/>
        <w:autoSpaceDE/>
        <w:autoSpaceDN/>
        <w:adjustRightInd/>
        <w:jc w:val="center"/>
        <w:textAlignment w:val="auto"/>
        <w:rPr>
          <w:spacing w:val="-1"/>
          <w:szCs w:val="24"/>
        </w:rPr>
      </w:pPr>
    </w:p>
    <w:p w14:paraId="7B32DB28" w14:textId="77777777" w:rsidR="00E07BF4" w:rsidRDefault="00E07BF4" w:rsidP="00E07BF4">
      <w:pPr>
        <w:tabs>
          <w:tab w:val="clear" w:pos="0"/>
        </w:tabs>
        <w:overflowPunct/>
        <w:autoSpaceDE/>
        <w:autoSpaceDN/>
        <w:adjustRightInd/>
        <w:jc w:val="center"/>
        <w:textAlignment w:val="auto"/>
        <w:rPr>
          <w:spacing w:val="-1"/>
          <w:szCs w:val="24"/>
        </w:rPr>
      </w:pPr>
    </w:p>
    <w:p w14:paraId="442975FB" w14:textId="7AF5C8D3"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548023F8">
                <wp:simplePos x="0" y="0"/>
                <wp:positionH relativeFrom="margin">
                  <wp:align>right</wp:align>
                </wp:positionH>
                <wp:positionV relativeFrom="paragraph">
                  <wp:posOffset>151301</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415.2pt;margin-top:11.9pt;width:466.4pt;height:130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0F40AFDE" w14:textId="653164AB" w:rsidR="00F04191" w:rsidRDefault="00F04191" w:rsidP="00FE0F3E">
      <w:pPr>
        <w:tabs>
          <w:tab w:val="clear" w:pos="0"/>
        </w:tabs>
        <w:overflowPunct/>
        <w:autoSpaceDE/>
        <w:autoSpaceDN/>
        <w:adjustRightInd/>
        <w:textAlignment w:val="auto"/>
        <w:rPr>
          <w:spacing w:val="-1"/>
          <w:szCs w:val="24"/>
        </w:rPr>
      </w:pPr>
    </w:p>
    <w:p w14:paraId="7F15BE24" w14:textId="77777777"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77777777" w:rsidR="00703A57" w:rsidRDefault="00703A57" w:rsidP="00090C33">
      <w:pPr>
        <w:pStyle w:val="Heading1"/>
      </w:pPr>
      <w:bookmarkStart w:id="1" w:name="_Toc204766054"/>
      <w:r w:rsidRPr="00703A57">
        <w:lastRenderedPageBreak/>
        <w:t>Revision Log</w:t>
      </w:r>
      <w:bookmarkEnd w:id="1"/>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268"/>
        <w:gridCol w:w="7038"/>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59D3A4DB" w:rsidR="00703A57" w:rsidRPr="00703A57" w:rsidRDefault="00703A57"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3357423F" w14:textId="038C89AF" w:rsidR="00703A57" w:rsidRPr="00703A57" w:rsidRDefault="002406C5" w:rsidP="00703A57">
            <w:pPr>
              <w:tabs>
                <w:tab w:val="clear" w:pos="0"/>
              </w:tabs>
              <w:overflowPunct/>
              <w:autoSpaceDE/>
              <w:autoSpaceDN/>
              <w:adjustRightInd/>
              <w:jc w:val="center"/>
              <w:textAlignment w:val="auto"/>
              <w:rPr>
                <w:spacing w:val="-1"/>
                <w:szCs w:val="24"/>
              </w:rPr>
            </w:pPr>
            <w:r>
              <w:rPr>
                <w:spacing w:val="-1"/>
                <w:szCs w:val="24"/>
              </w:rPr>
              <w:t>7/30</w:t>
            </w:r>
            <w:r w:rsidR="00982749">
              <w:rPr>
                <w:spacing w:val="-1"/>
                <w:szCs w:val="24"/>
              </w:rPr>
              <w:t>/2025</w:t>
            </w:r>
          </w:p>
        </w:tc>
        <w:tc>
          <w:tcPr>
            <w:tcW w:w="7105" w:type="dxa"/>
          </w:tcPr>
          <w:p w14:paraId="35952B2D" w14:textId="569846ED" w:rsidR="00703A57" w:rsidRPr="00703A57" w:rsidRDefault="00982749" w:rsidP="00703A57">
            <w:pPr>
              <w:tabs>
                <w:tab w:val="clear" w:pos="0"/>
              </w:tabs>
              <w:overflowPunct/>
              <w:autoSpaceDE/>
              <w:autoSpaceDN/>
              <w:adjustRightInd/>
              <w:textAlignment w:val="auto"/>
              <w:rPr>
                <w:spacing w:val="-1"/>
                <w:szCs w:val="24"/>
              </w:rPr>
            </w:pPr>
            <w:r>
              <w:rPr>
                <w:spacing w:val="-1"/>
                <w:szCs w:val="24"/>
              </w:rPr>
              <w:t>Draft</w:t>
            </w:r>
          </w:p>
        </w:tc>
      </w:tr>
      <w:tr w:rsidR="00703A57" w14:paraId="173A0E42" w14:textId="77777777" w:rsidTr="00703A57">
        <w:tc>
          <w:tcPr>
            <w:tcW w:w="995" w:type="dxa"/>
          </w:tcPr>
          <w:p w14:paraId="20BFC83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78700E16"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DD95FB8"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2F13F453" w14:textId="77777777" w:rsidTr="00703A57">
        <w:tc>
          <w:tcPr>
            <w:tcW w:w="995" w:type="dxa"/>
          </w:tcPr>
          <w:p w14:paraId="2941A98F"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7129389"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7EB2DEA2"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4A793284"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5610E0B2" w14:textId="22E765EC" w:rsidR="002F52E7" w:rsidRDefault="00D479E4">
      <w:pPr>
        <w:pStyle w:val="TOC1"/>
        <w:tabs>
          <w:tab w:val="right" w:leader="dot" w:pos="935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sidRPr="009956F5">
        <w:rPr>
          <w:spacing w:val="-1"/>
          <w:szCs w:val="24"/>
        </w:rPr>
        <w:instrText xml:space="preserve"> TOC \o "1-3" \h \z \u </w:instrText>
      </w:r>
      <w:r>
        <w:rPr>
          <w:spacing w:val="-1"/>
          <w:szCs w:val="24"/>
        </w:rPr>
        <w:fldChar w:fldCharType="separate"/>
      </w:r>
      <w:hyperlink w:anchor="_Toc204766053" w:history="1">
        <w:r w:rsidR="002F52E7" w:rsidRPr="00A22385">
          <w:rPr>
            <w:rStyle w:val="Hyperlink"/>
            <w:noProof/>
          </w:rPr>
          <w:t>Introduction</w:t>
        </w:r>
        <w:r w:rsidR="002F52E7">
          <w:rPr>
            <w:noProof/>
            <w:webHidden/>
          </w:rPr>
          <w:tab/>
        </w:r>
        <w:r w:rsidR="002F52E7">
          <w:rPr>
            <w:noProof/>
            <w:webHidden/>
          </w:rPr>
          <w:fldChar w:fldCharType="begin"/>
        </w:r>
        <w:r w:rsidR="002F52E7">
          <w:rPr>
            <w:noProof/>
            <w:webHidden/>
          </w:rPr>
          <w:instrText xml:space="preserve"> PAGEREF _Toc204766053 \h </w:instrText>
        </w:r>
        <w:r w:rsidR="002F52E7">
          <w:rPr>
            <w:noProof/>
            <w:webHidden/>
          </w:rPr>
        </w:r>
        <w:r w:rsidR="002F52E7">
          <w:rPr>
            <w:noProof/>
            <w:webHidden/>
          </w:rPr>
          <w:fldChar w:fldCharType="separate"/>
        </w:r>
        <w:r w:rsidR="002F52E7">
          <w:rPr>
            <w:noProof/>
            <w:webHidden/>
          </w:rPr>
          <w:t>3</w:t>
        </w:r>
        <w:r w:rsidR="002F52E7">
          <w:rPr>
            <w:noProof/>
            <w:webHidden/>
          </w:rPr>
          <w:fldChar w:fldCharType="end"/>
        </w:r>
      </w:hyperlink>
    </w:p>
    <w:p w14:paraId="6088E78D" w14:textId="379DD44A" w:rsidR="002F52E7" w:rsidRDefault="002F52E7">
      <w:pPr>
        <w:pStyle w:val="TOC1"/>
        <w:tabs>
          <w:tab w:val="right" w:leader="dot" w:pos="9350"/>
        </w:tabs>
        <w:rPr>
          <w:rFonts w:asciiTheme="minorHAnsi" w:eastAsiaTheme="minorEastAsia" w:hAnsiTheme="minorHAnsi" w:cstheme="minorBidi"/>
          <w:noProof/>
          <w:kern w:val="2"/>
          <w:szCs w:val="24"/>
          <w14:ligatures w14:val="standardContextual"/>
        </w:rPr>
      </w:pPr>
      <w:hyperlink w:anchor="_Toc204766054" w:history="1">
        <w:r w:rsidRPr="00A22385">
          <w:rPr>
            <w:rStyle w:val="Hyperlink"/>
            <w:noProof/>
          </w:rPr>
          <w:t>Revision Log</w:t>
        </w:r>
        <w:r>
          <w:rPr>
            <w:noProof/>
            <w:webHidden/>
          </w:rPr>
          <w:tab/>
        </w:r>
        <w:r>
          <w:rPr>
            <w:noProof/>
            <w:webHidden/>
          </w:rPr>
          <w:fldChar w:fldCharType="begin"/>
        </w:r>
        <w:r>
          <w:rPr>
            <w:noProof/>
            <w:webHidden/>
          </w:rPr>
          <w:instrText xml:space="preserve"> PAGEREF _Toc204766054 \h </w:instrText>
        </w:r>
        <w:r>
          <w:rPr>
            <w:noProof/>
            <w:webHidden/>
          </w:rPr>
        </w:r>
        <w:r>
          <w:rPr>
            <w:noProof/>
            <w:webHidden/>
          </w:rPr>
          <w:fldChar w:fldCharType="separate"/>
        </w:r>
        <w:r>
          <w:rPr>
            <w:noProof/>
            <w:webHidden/>
          </w:rPr>
          <w:t>4</w:t>
        </w:r>
        <w:r>
          <w:rPr>
            <w:noProof/>
            <w:webHidden/>
          </w:rPr>
          <w:fldChar w:fldCharType="end"/>
        </w:r>
      </w:hyperlink>
    </w:p>
    <w:p w14:paraId="7F27F2B9" w14:textId="5A328E2D" w:rsidR="002F52E7" w:rsidRDefault="002F52E7">
      <w:pPr>
        <w:pStyle w:val="TOC1"/>
        <w:tabs>
          <w:tab w:val="right" w:leader="dot" w:pos="9350"/>
        </w:tabs>
        <w:rPr>
          <w:rFonts w:asciiTheme="minorHAnsi" w:eastAsiaTheme="minorEastAsia" w:hAnsiTheme="minorHAnsi" w:cstheme="minorBidi"/>
          <w:noProof/>
          <w:kern w:val="2"/>
          <w:szCs w:val="24"/>
          <w14:ligatures w14:val="standardContextual"/>
        </w:rPr>
      </w:pPr>
      <w:hyperlink w:anchor="_Toc204766055" w:history="1">
        <w:r w:rsidRPr="00A22385">
          <w:rPr>
            <w:rStyle w:val="Hyperlink"/>
            <w:noProof/>
          </w:rPr>
          <w:t>Warranty Information</w:t>
        </w:r>
        <w:r>
          <w:rPr>
            <w:noProof/>
            <w:webHidden/>
          </w:rPr>
          <w:tab/>
        </w:r>
        <w:r>
          <w:rPr>
            <w:noProof/>
            <w:webHidden/>
          </w:rPr>
          <w:fldChar w:fldCharType="begin"/>
        </w:r>
        <w:r>
          <w:rPr>
            <w:noProof/>
            <w:webHidden/>
          </w:rPr>
          <w:instrText xml:space="preserve"> PAGEREF _Toc204766055 \h </w:instrText>
        </w:r>
        <w:r>
          <w:rPr>
            <w:noProof/>
            <w:webHidden/>
          </w:rPr>
        </w:r>
        <w:r>
          <w:rPr>
            <w:noProof/>
            <w:webHidden/>
          </w:rPr>
          <w:fldChar w:fldCharType="separate"/>
        </w:r>
        <w:r>
          <w:rPr>
            <w:noProof/>
            <w:webHidden/>
          </w:rPr>
          <w:t>6</w:t>
        </w:r>
        <w:r>
          <w:rPr>
            <w:noProof/>
            <w:webHidden/>
          </w:rPr>
          <w:fldChar w:fldCharType="end"/>
        </w:r>
      </w:hyperlink>
    </w:p>
    <w:p w14:paraId="3A978FA1" w14:textId="7032BA24" w:rsidR="002F52E7" w:rsidRDefault="002F52E7">
      <w:pPr>
        <w:pStyle w:val="TOC1"/>
        <w:tabs>
          <w:tab w:val="right" w:leader="dot" w:pos="9350"/>
        </w:tabs>
        <w:rPr>
          <w:rFonts w:asciiTheme="minorHAnsi" w:eastAsiaTheme="minorEastAsia" w:hAnsiTheme="minorHAnsi" w:cstheme="minorBidi"/>
          <w:noProof/>
          <w:kern w:val="2"/>
          <w:szCs w:val="24"/>
          <w14:ligatures w14:val="standardContextual"/>
        </w:rPr>
      </w:pPr>
      <w:hyperlink w:anchor="_Toc204766056" w:history="1">
        <w:r w:rsidRPr="00A22385">
          <w:rPr>
            <w:rStyle w:val="Hyperlink"/>
            <w:noProof/>
          </w:rPr>
          <w:t>General</w:t>
        </w:r>
        <w:r>
          <w:rPr>
            <w:noProof/>
            <w:webHidden/>
          </w:rPr>
          <w:tab/>
        </w:r>
        <w:r>
          <w:rPr>
            <w:noProof/>
            <w:webHidden/>
          </w:rPr>
          <w:fldChar w:fldCharType="begin"/>
        </w:r>
        <w:r>
          <w:rPr>
            <w:noProof/>
            <w:webHidden/>
          </w:rPr>
          <w:instrText xml:space="preserve"> PAGEREF _Toc204766056 \h </w:instrText>
        </w:r>
        <w:r>
          <w:rPr>
            <w:noProof/>
            <w:webHidden/>
          </w:rPr>
        </w:r>
        <w:r>
          <w:rPr>
            <w:noProof/>
            <w:webHidden/>
          </w:rPr>
          <w:fldChar w:fldCharType="separate"/>
        </w:r>
        <w:r>
          <w:rPr>
            <w:noProof/>
            <w:webHidden/>
          </w:rPr>
          <w:t>8</w:t>
        </w:r>
        <w:r>
          <w:rPr>
            <w:noProof/>
            <w:webHidden/>
          </w:rPr>
          <w:fldChar w:fldCharType="end"/>
        </w:r>
      </w:hyperlink>
    </w:p>
    <w:p w14:paraId="636DE708" w14:textId="7C0A20FD" w:rsidR="002F52E7" w:rsidRDefault="002F52E7">
      <w:pPr>
        <w:pStyle w:val="TOC1"/>
        <w:tabs>
          <w:tab w:val="right" w:leader="dot" w:pos="9350"/>
        </w:tabs>
        <w:rPr>
          <w:rFonts w:asciiTheme="minorHAnsi" w:eastAsiaTheme="minorEastAsia" w:hAnsiTheme="minorHAnsi" w:cstheme="minorBidi"/>
          <w:noProof/>
          <w:kern w:val="2"/>
          <w:szCs w:val="24"/>
          <w14:ligatures w14:val="standardContextual"/>
        </w:rPr>
      </w:pPr>
      <w:hyperlink w:anchor="_Toc204766057" w:history="1">
        <w:r w:rsidRPr="00A22385">
          <w:rPr>
            <w:rStyle w:val="Hyperlink"/>
            <w:noProof/>
          </w:rPr>
          <w:t>Installation</w:t>
        </w:r>
        <w:r>
          <w:rPr>
            <w:noProof/>
            <w:webHidden/>
          </w:rPr>
          <w:tab/>
        </w:r>
        <w:r>
          <w:rPr>
            <w:noProof/>
            <w:webHidden/>
          </w:rPr>
          <w:fldChar w:fldCharType="begin"/>
        </w:r>
        <w:r>
          <w:rPr>
            <w:noProof/>
            <w:webHidden/>
          </w:rPr>
          <w:instrText xml:space="preserve"> PAGEREF _Toc204766057 \h </w:instrText>
        </w:r>
        <w:r>
          <w:rPr>
            <w:noProof/>
            <w:webHidden/>
          </w:rPr>
        </w:r>
        <w:r>
          <w:rPr>
            <w:noProof/>
            <w:webHidden/>
          </w:rPr>
          <w:fldChar w:fldCharType="separate"/>
        </w:r>
        <w:r>
          <w:rPr>
            <w:noProof/>
            <w:webHidden/>
          </w:rPr>
          <w:t>9</w:t>
        </w:r>
        <w:r>
          <w:rPr>
            <w:noProof/>
            <w:webHidden/>
          </w:rPr>
          <w:fldChar w:fldCharType="end"/>
        </w:r>
      </w:hyperlink>
    </w:p>
    <w:p w14:paraId="0A450C0E" w14:textId="46474A15" w:rsidR="002F52E7" w:rsidRDefault="002F52E7">
      <w:pPr>
        <w:pStyle w:val="TOC1"/>
        <w:tabs>
          <w:tab w:val="right" w:leader="dot" w:pos="9350"/>
        </w:tabs>
        <w:rPr>
          <w:rFonts w:asciiTheme="minorHAnsi" w:eastAsiaTheme="minorEastAsia" w:hAnsiTheme="minorHAnsi" w:cstheme="minorBidi"/>
          <w:noProof/>
          <w:kern w:val="2"/>
          <w:szCs w:val="24"/>
          <w14:ligatures w14:val="standardContextual"/>
        </w:rPr>
      </w:pPr>
      <w:hyperlink w:anchor="_Toc204766058" w:history="1">
        <w:r w:rsidRPr="00A22385">
          <w:rPr>
            <w:rStyle w:val="Hyperlink"/>
            <w:noProof/>
          </w:rPr>
          <w:t>Operation</w:t>
        </w:r>
        <w:r>
          <w:rPr>
            <w:noProof/>
            <w:webHidden/>
          </w:rPr>
          <w:tab/>
        </w:r>
        <w:r>
          <w:rPr>
            <w:noProof/>
            <w:webHidden/>
          </w:rPr>
          <w:fldChar w:fldCharType="begin"/>
        </w:r>
        <w:r>
          <w:rPr>
            <w:noProof/>
            <w:webHidden/>
          </w:rPr>
          <w:instrText xml:space="preserve"> PAGEREF _Toc204766058 \h </w:instrText>
        </w:r>
        <w:r>
          <w:rPr>
            <w:noProof/>
            <w:webHidden/>
          </w:rPr>
        </w:r>
        <w:r>
          <w:rPr>
            <w:noProof/>
            <w:webHidden/>
          </w:rPr>
          <w:fldChar w:fldCharType="separate"/>
        </w:r>
        <w:r>
          <w:rPr>
            <w:noProof/>
            <w:webHidden/>
          </w:rPr>
          <w:t>9</w:t>
        </w:r>
        <w:r>
          <w:rPr>
            <w:noProof/>
            <w:webHidden/>
          </w:rPr>
          <w:fldChar w:fldCharType="end"/>
        </w:r>
      </w:hyperlink>
    </w:p>
    <w:p w14:paraId="15EC2904" w14:textId="54413754" w:rsidR="002F52E7" w:rsidRDefault="002F52E7">
      <w:pPr>
        <w:pStyle w:val="TOC1"/>
        <w:tabs>
          <w:tab w:val="right" w:leader="dot" w:pos="9350"/>
        </w:tabs>
        <w:rPr>
          <w:rFonts w:asciiTheme="minorHAnsi" w:eastAsiaTheme="minorEastAsia" w:hAnsiTheme="minorHAnsi" w:cstheme="minorBidi"/>
          <w:noProof/>
          <w:kern w:val="2"/>
          <w:szCs w:val="24"/>
          <w14:ligatures w14:val="standardContextual"/>
        </w:rPr>
      </w:pPr>
      <w:hyperlink w:anchor="_Toc204766059" w:history="1">
        <w:r w:rsidRPr="00A22385">
          <w:rPr>
            <w:rStyle w:val="Hyperlink"/>
            <w:noProof/>
          </w:rPr>
          <w:t>Maintenance</w:t>
        </w:r>
        <w:r>
          <w:rPr>
            <w:noProof/>
            <w:webHidden/>
          </w:rPr>
          <w:tab/>
        </w:r>
        <w:r>
          <w:rPr>
            <w:noProof/>
            <w:webHidden/>
          </w:rPr>
          <w:fldChar w:fldCharType="begin"/>
        </w:r>
        <w:r>
          <w:rPr>
            <w:noProof/>
            <w:webHidden/>
          </w:rPr>
          <w:instrText xml:space="preserve"> PAGEREF _Toc204766059 \h </w:instrText>
        </w:r>
        <w:r>
          <w:rPr>
            <w:noProof/>
            <w:webHidden/>
          </w:rPr>
        </w:r>
        <w:r>
          <w:rPr>
            <w:noProof/>
            <w:webHidden/>
          </w:rPr>
          <w:fldChar w:fldCharType="separate"/>
        </w:r>
        <w:r>
          <w:rPr>
            <w:noProof/>
            <w:webHidden/>
          </w:rPr>
          <w:t>10</w:t>
        </w:r>
        <w:r>
          <w:rPr>
            <w:noProof/>
            <w:webHidden/>
          </w:rPr>
          <w:fldChar w:fldCharType="end"/>
        </w:r>
      </w:hyperlink>
    </w:p>
    <w:p w14:paraId="1FEE2D36" w14:textId="0ED8BE78" w:rsidR="002F52E7" w:rsidRDefault="002F52E7">
      <w:pPr>
        <w:pStyle w:val="TOC1"/>
        <w:tabs>
          <w:tab w:val="right" w:leader="dot" w:pos="9350"/>
        </w:tabs>
        <w:rPr>
          <w:rFonts w:asciiTheme="minorHAnsi" w:eastAsiaTheme="minorEastAsia" w:hAnsiTheme="minorHAnsi" w:cstheme="minorBidi"/>
          <w:noProof/>
          <w:kern w:val="2"/>
          <w:szCs w:val="24"/>
          <w14:ligatures w14:val="standardContextual"/>
        </w:rPr>
      </w:pPr>
      <w:hyperlink w:anchor="_Toc204766060" w:history="1">
        <w:r w:rsidRPr="00A22385">
          <w:rPr>
            <w:rStyle w:val="Hyperlink"/>
            <w:noProof/>
          </w:rPr>
          <w:t>Troubleshooting</w:t>
        </w:r>
        <w:r>
          <w:rPr>
            <w:noProof/>
            <w:webHidden/>
          </w:rPr>
          <w:tab/>
        </w:r>
        <w:r>
          <w:rPr>
            <w:noProof/>
            <w:webHidden/>
          </w:rPr>
          <w:fldChar w:fldCharType="begin"/>
        </w:r>
        <w:r>
          <w:rPr>
            <w:noProof/>
            <w:webHidden/>
          </w:rPr>
          <w:instrText xml:space="preserve"> PAGEREF _Toc204766060 \h </w:instrText>
        </w:r>
        <w:r>
          <w:rPr>
            <w:noProof/>
            <w:webHidden/>
          </w:rPr>
        </w:r>
        <w:r>
          <w:rPr>
            <w:noProof/>
            <w:webHidden/>
          </w:rPr>
          <w:fldChar w:fldCharType="separate"/>
        </w:r>
        <w:r>
          <w:rPr>
            <w:noProof/>
            <w:webHidden/>
          </w:rPr>
          <w:t>10</w:t>
        </w:r>
        <w:r>
          <w:rPr>
            <w:noProof/>
            <w:webHidden/>
          </w:rPr>
          <w:fldChar w:fldCharType="end"/>
        </w:r>
      </w:hyperlink>
    </w:p>
    <w:p w14:paraId="0F493149" w14:textId="71156B8C" w:rsidR="002F52E7" w:rsidRDefault="002F52E7">
      <w:pPr>
        <w:pStyle w:val="TOC2"/>
        <w:tabs>
          <w:tab w:val="right" w:leader="dot" w:pos="9350"/>
        </w:tabs>
        <w:rPr>
          <w:noProof/>
          <w:kern w:val="2"/>
          <w:sz w:val="24"/>
          <w:szCs w:val="24"/>
          <w14:ligatures w14:val="standardContextual"/>
        </w:rPr>
      </w:pPr>
      <w:hyperlink w:anchor="_Toc204766061" w:history="1">
        <w:r w:rsidRPr="00A22385">
          <w:rPr>
            <w:rStyle w:val="Hyperlink"/>
            <w:noProof/>
          </w:rPr>
          <w:t>Parts and Service</w:t>
        </w:r>
        <w:r>
          <w:rPr>
            <w:noProof/>
            <w:webHidden/>
          </w:rPr>
          <w:tab/>
        </w:r>
        <w:r>
          <w:rPr>
            <w:noProof/>
            <w:webHidden/>
          </w:rPr>
          <w:fldChar w:fldCharType="begin"/>
        </w:r>
        <w:r>
          <w:rPr>
            <w:noProof/>
            <w:webHidden/>
          </w:rPr>
          <w:instrText xml:space="preserve"> PAGEREF _Toc204766061 \h </w:instrText>
        </w:r>
        <w:r>
          <w:rPr>
            <w:noProof/>
            <w:webHidden/>
          </w:rPr>
        </w:r>
        <w:r>
          <w:rPr>
            <w:noProof/>
            <w:webHidden/>
          </w:rPr>
          <w:fldChar w:fldCharType="separate"/>
        </w:r>
        <w:r>
          <w:rPr>
            <w:noProof/>
            <w:webHidden/>
          </w:rPr>
          <w:t>10</w:t>
        </w:r>
        <w:r>
          <w:rPr>
            <w:noProof/>
            <w:webHidden/>
          </w:rPr>
          <w:fldChar w:fldCharType="end"/>
        </w:r>
      </w:hyperlink>
    </w:p>
    <w:p w14:paraId="65E8294C" w14:textId="05F467A2" w:rsidR="00F04191" w:rsidRDefault="00D479E4">
      <w:pPr>
        <w:tabs>
          <w:tab w:val="clear" w:pos="0"/>
        </w:tabs>
        <w:overflowPunct/>
        <w:autoSpaceDE/>
        <w:autoSpaceDN/>
        <w:adjustRightInd/>
        <w:textAlignment w:val="auto"/>
        <w:rPr>
          <w:spacing w:val="-1"/>
          <w:szCs w:val="24"/>
        </w:rPr>
      </w:pPr>
      <w:r>
        <w:rPr>
          <w:spacing w:val="-1"/>
          <w:szCs w:val="24"/>
        </w:rPr>
        <w:fldChar w:fldCharType="end"/>
      </w:r>
      <w:r w:rsidR="00F04191">
        <w:rPr>
          <w:spacing w:val="-1"/>
          <w:szCs w:val="24"/>
        </w:rPr>
        <w:br w:type="page"/>
      </w:r>
    </w:p>
    <w:p w14:paraId="7CDF7CDA" w14:textId="5DEE8833" w:rsidR="0038321C" w:rsidRDefault="0038321C" w:rsidP="0038321C">
      <w:pPr>
        <w:pStyle w:val="Heading1"/>
      </w:pPr>
      <w:bookmarkStart w:id="2" w:name="_Toc204766055"/>
      <w:r>
        <w:lastRenderedPageBreak/>
        <w:t>Warranty</w:t>
      </w:r>
      <w:r w:rsidR="00CB7C2A">
        <w:t xml:space="preserve"> Information</w:t>
      </w:r>
      <w:bookmarkEnd w:id="2"/>
    </w:p>
    <w:p w14:paraId="6CEF813F" w14:textId="77777777" w:rsidR="0038321C" w:rsidRDefault="0038321C" w:rsidP="0038321C"/>
    <w:p w14:paraId="51995BF9" w14:textId="58547900" w:rsidR="0038321C" w:rsidRDefault="00CB7C2A" w:rsidP="00CB7C2A">
      <w:pPr>
        <w:jc w:val="center"/>
        <w:rPr>
          <w:sz w:val="22"/>
          <w:szCs w:val="22"/>
        </w:rPr>
      </w:pPr>
      <w:r w:rsidRPr="00CB7C2A">
        <w:rPr>
          <w:sz w:val="32"/>
          <w:szCs w:val="32"/>
          <w:u w:val="single"/>
        </w:rPr>
        <w:t>Equipment Limited Warranty</w:t>
      </w:r>
    </w:p>
    <w:p w14:paraId="309E2DAA" w14:textId="77777777" w:rsidR="00CB7C2A" w:rsidRDefault="00CB7C2A" w:rsidP="00CB7C2A">
      <w:pPr>
        <w:rPr>
          <w:sz w:val="22"/>
          <w:szCs w:val="22"/>
        </w:rPr>
      </w:pPr>
    </w:p>
    <w:p w14:paraId="4A0CE30F" w14:textId="67C95CEE" w:rsidR="00ED030D" w:rsidRPr="004E5907" w:rsidRDefault="003D197E" w:rsidP="00ED030D">
      <w:pPr>
        <w:rPr>
          <w:szCs w:val="24"/>
        </w:rPr>
      </w:pPr>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customer with an exceptional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p w14:paraId="62DB317A" w14:textId="77777777" w:rsidR="00154297" w:rsidRPr="004E5907" w:rsidRDefault="00154297" w:rsidP="00CB7C2A">
      <w:pPr>
        <w:rPr>
          <w:szCs w:val="24"/>
        </w:rPr>
      </w:pPr>
    </w:p>
    <w:p w14:paraId="7F2F4135" w14:textId="77777777" w:rsidR="00154297" w:rsidRPr="004E5907" w:rsidRDefault="00154297" w:rsidP="00CB7C2A">
      <w:pPr>
        <w:rPr>
          <w:b/>
          <w:bCs/>
          <w:szCs w:val="24"/>
        </w:rPr>
      </w:pPr>
      <w:r w:rsidRPr="004E5907">
        <w:rPr>
          <w:b/>
          <w:bCs/>
          <w:szCs w:val="24"/>
        </w:rPr>
        <w:t>Warranty Terms</w:t>
      </w:r>
    </w:p>
    <w:p w14:paraId="4A99FBA2" w14:textId="77777777" w:rsidR="00154297" w:rsidRPr="004E5907" w:rsidRDefault="00154297" w:rsidP="00CB7C2A">
      <w:pPr>
        <w:rPr>
          <w:b/>
          <w:bCs/>
          <w:szCs w:val="24"/>
        </w:rPr>
      </w:pPr>
    </w:p>
    <w:p w14:paraId="533AD9F4" w14:textId="706E4D0A"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4813BB9C" w:rsidR="0029791B" w:rsidRPr="004E5907" w:rsidRDefault="0029791B" w:rsidP="00BC1F54">
      <w:pPr>
        <w:rPr>
          <w:b/>
          <w:bCs/>
          <w:szCs w:val="24"/>
        </w:rPr>
      </w:pPr>
      <w:r w:rsidRPr="004E5907">
        <w:rPr>
          <w:b/>
          <w:bCs/>
          <w:szCs w:val="24"/>
        </w:rPr>
        <w:t>Warranty Coverage</w:t>
      </w:r>
    </w:p>
    <w:p w14:paraId="0469E42A" w14:textId="77777777" w:rsidR="0029791B" w:rsidRPr="004E5907" w:rsidRDefault="0029791B" w:rsidP="00BC1F54">
      <w:pPr>
        <w:rPr>
          <w:szCs w:val="24"/>
        </w:rPr>
      </w:pPr>
    </w:p>
    <w:p w14:paraId="1AC4358F" w14:textId="77777777" w:rsidR="00547517" w:rsidRPr="004E5907" w:rsidRDefault="00547517" w:rsidP="00ED030D">
      <w:pPr>
        <w:pStyle w:val="ListParagraph"/>
        <w:numPr>
          <w:ilvl w:val="0"/>
          <w:numId w:val="32"/>
        </w:numPr>
        <w:rPr>
          <w:rFonts w:ascii="Aptos" w:hAnsi="Aptos"/>
          <w:sz w:val="24"/>
          <w:szCs w:val="24"/>
        </w:rPr>
      </w:pPr>
      <w:r w:rsidRPr="004E5907">
        <w:rPr>
          <w:rFonts w:ascii="Aptos" w:hAnsi="Aptos"/>
          <w:sz w:val="24"/>
          <w:szCs w:val="24"/>
        </w:rPr>
        <w:t>Coverage period shall be twenty-four (24) months from the date of delivery</w:t>
      </w:r>
    </w:p>
    <w:p w14:paraId="1EEFE7A6" w14:textId="4267DA63" w:rsidR="00F56837" w:rsidRPr="004E5907" w:rsidRDefault="00F56837" w:rsidP="00ED030D">
      <w:pPr>
        <w:pStyle w:val="ListParagraph"/>
        <w:numPr>
          <w:ilvl w:val="0"/>
          <w:numId w:val="32"/>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33FC3DC7" w:rsidR="008A5813" w:rsidRPr="004E5907" w:rsidRDefault="008A5813" w:rsidP="00ED030D">
      <w:pPr>
        <w:pStyle w:val="ListParagraph"/>
        <w:numPr>
          <w:ilvl w:val="0"/>
          <w:numId w:val="32"/>
        </w:numPr>
        <w:rPr>
          <w:rFonts w:ascii="Aptos" w:hAnsi="Aptos"/>
          <w:sz w:val="24"/>
          <w:szCs w:val="24"/>
        </w:rPr>
      </w:pPr>
      <w:r w:rsidRPr="004E5907">
        <w:rPr>
          <w:rFonts w:ascii="Aptos" w:hAnsi="Aptos"/>
          <w:sz w:val="24"/>
          <w:szCs w:val="24"/>
        </w:rPr>
        <w:t>Percival reserves the right to inspect the equipment after a warranty claim is made in order to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77777777" w:rsidR="00ED030D" w:rsidRPr="004E5907" w:rsidRDefault="00ED030D" w:rsidP="00ED030D">
      <w:pPr>
        <w:rPr>
          <w:szCs w:val="24"/>
        </w:rPr>
      </w:pPr>
    </w:p>
    <w:p w14:paraId="5C22A131" w14:textId="2B821DE5" w:rsidR="00ED030D" w:rsidRPr="004E5907" w:rsidRDefault="00ED030D" w:rsidP="00ED030D">
      <w:pPr>
        <w:rPr>
          <w:b/>
          <w:bCs/>
          <w:szCs w:val="24"/>
        </w:rPr>
      </w:pPr>
      <w:r w:rsidRPr="004E5907">
        <w:rPr>
          <w:b/>
          <w:bCs/>
          <w:szCs w:val="24"/>
        </w:rPr>
        <w:t>Exclusions</w:t>
      </w:r>
    </w:p>
    <w:p w14:paraId="53B1F048" w14:textId="77777777" w:rsidR="00ED030D" w:rsidRPr="004E5907" w:rsidRDefault="00ED030D" w:rsidP="00ED030D">
      <w:pPr>
        <w:rPr>
          <w:szCs w:val="24"/>
        </w:rPr>
      </w:pPr>
    </w:p>
    <w:p w14:paraId="4F7F4E4E" w14:textId="387DBBCC" w:rsidR="00556ECA" w:rsidRPr="004E5907" w:rsidRDefault="00B0364A" w:rsidP="00B0364A">
      <w:pPr>
        <w:pStyle w:val="ListParagraph"/>
        <w:numPr>
          <w:ilvl w:val="0"/>
          <w:numId w:val="28"/>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B0364A">
      <w:pPr>
        <w:pStyle w:val="ListParagraph"/>
        <w:numPr>
          <w:ilvl w:val="0"/>
          <w:numId w:val="28"/>
        </w:numPr>
        <w:rPr>
          <w:rFonts w:ascii="Aptos" w:hAnsi="Aptos"/>
          <w:sz w:val="24"/>
          <w:szCs w:val="24"/>
        </w:rPr>
      </w:pPr>
      <w:r w:rsidRPr="004E5907">
        <w:rPr>
          <w:rFonts w:ascii="Aptos" w:hAnsi="Aptos"/>
          <w:sz w:val="24"/>
          <w:szCs w:val="24"/>
        </w:rPr>
        <w:t>Parts or elements damaged from improper operation</w:t>
      </w:r>
    </w:p>
    <w:p w14:paraId="3F371B38" w14:textId="481BC144" w:rsidR="00556ECA" w:rsidRPr="004E5907" w:rsidRDefault="00556ECA" w:rsidP="00B0364A">
      <w:pPr>
        <w:pStyle w:val="ListParagraph"/>
        <w:numPr>
          <w:ilvl w:val="0"/>
          <w:numId w:val="28"/>
        </w:numPr>
        <w:rPr>
          <w:rFonts w:ascii="Aptos" w:hAnsi="Aptos"/>
          <w:sz w:val="24"/>
          <w:szCs w:val="24"/>
        </w:rPr>
      </w:pPr>
      <w:r w:rsidRPr="004E5907">
        <w:rPr>
          <w:rFonts w:ascii="Aptos" w:hAnsi="Aptos"/>
          <w:sz w:val="24"/>
          <w:szCs w:val="24"/>
        </w:rPr>
        <w:t>Parts or elements damaged from improper maintenance</w:t>
      </w:r>
    </w:p>
    <w:p w14:paraId="3BA16736" w14:textId="0872D897" w:rsidR="00556ECA" w:rsidRPr="004E5907" w:rsidRDefault="00556ECA" w:rsidP="00556ECA">
      <w:pPr>
        <w:pStyle w:val="ListParagraph"/>
        <w:numPr>
          <w:ilvl w:val="0"/>
          <w:numId w:val="28"/>
        </w:numPr>
        <w:rPr>
          <w:rFonts w:ascii="Aptos" w:hAnsi="Aptos"/>
          <w:sz w:val="24"/>
          <w:szCs w:val="24"/>
        </w:rPr>
      </w:pPr>
      <w:r w:rsidRPr="004E5907">
        <w:rPr>
          <w:rFonts w:ascii="Aptos" w:hAnsi="Aptos"/>
          <w:sz w:val="24"/>
          <w:szCs w:val="24"/>
        </w:rPr>
        <w:t>Parts or elements considered to be consumable, that outlive their normal expected terms of usefulness, such as: light bulbs, filters, desiccant material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03968A8D" w:rsidR="00556ECA" w:rsidRPr="004E5907" w:rsidRDefault="008A5813" w:rsidP="00B0364A">
      <w:pPr>
        <w:pStyle w:val="ListParagraph"/>
        <w:numPr>
          <w:ilvl w:val="0"/>
          <w:numId w:val="28"/>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1A503A7A" w:rsidR="008A5813" w:rsidRPr="004E5907" w:rsidRDefault="008A5813" w:rsidP="00B0364A">
      <w:pPr>
        <w:pStyle w:val="ListParagraph"/>
        <w:numPr>
          <w:ilvl w:val="0"/>
          <w:numId w:val="28"/>
        </w:numPr>
        <w:rPr>
          <w:rFonts w:ascii="Aptos" w:hAnsi="Aptos"/>
          <w:sz w:val="24"/>
          <w:szCs w:val="24"/>
        </w:rPr>
      </w:pPr>
      <w:r w:rsidRPr="004E5907">
        <w:rPr>
          <w:rFonts w:ascii="Aptos" w:hAnsi="Aptos"/>
          <w:sz w:val="24"/>
          <w:szCs w:val="24"/>
        </w:rPr>
        <w:t xml:space="preserve">Modification to equipment by the customer </w:t>
      </w:r>
      <w:r w:rsidR="00EB3B47" w:rsidRPr="004E5907">
        <w:rPr>
          <w:rFonts w:ascii="Aptos" w:hAnsi="Aptos"/>
          <w:sz w:val="24"/>
          <w:szCs w:val="24"/>
        </w:rPr>
        <w:t xml:space="preserve">without Percival’s consent </w:t>
      </w:r>
      <w:r w:rsidRPr="004E5907">
        <w:rPr>
          <w:rFonts w:ascii="Aptos" w:hAnsi="Aptos"/>
          <w:sz w:val="24"/>
          <w:szCs w:val="24"/>
        </w:rPr>
        <w:t>may void this warranty</w:t>
      </w:r>
    </w:p>
    <w:p w14:paraId="1469C1F9" w14:textId="16F36C87" w:rsidR="008A5813" w:rsidRPr="004E5907" w:rsidRDefault="008A5813" w:rsidP="00B0364A">
      <w:pPr>
        <w:pStyle w:val="ListParagraph"/>
        <w:numPr>
          <w:ilvl w:val="0"/>
          <w:numId w:val="28"/>
        </w:numPr>
        <w:rPr>
          <w:rFonts w:ascii="Aptos" w:hAnsi="Aptos"/>
          <w:sz w:val="24"/>
          <w:szCs w:val="24"/>
        </w:rPr>
      </w:pPr>
      <w:r w:rsidRPr="004E5907">
        <w:rPr>
          <w:rFonts w:ascii="Aptos" w:hAnsi="Aptos"/>
          <w:sz w:val="24"/>
          <w:szCs w:val="24"/>
        </w:rPr>
        <w:t>Repair work undertaken without prior consent of Percival may void this warranty</w:t>
      </w:r>
    </w:p>
    <w:p w14:paraId="72F542AA" w14:textId="4213013B" w:rsidR="00B0364A" w:rsidRPr="004E5907" w:rsidRDefault="00B0364A" w:rsidP="00B0364A">
      <w:pPr>
        <w:pStyle w:val="ListParagraph"/>
        <w:numPr>
          <w:ilvl w:val="0"/>
          <w:numId w:val="28"/>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2F4215F4" w14:textId="45D9CBFD" w:rsidR="00CB7C2A" w:rsidRPr="004E5907" w:rsidRDefault="00CB7C2A" w:rsidP="00ED030D">
      <w:pPr>
        <w:rPr>
          <w:szCs w:val="24"/>
        </w:rPr>
      </w:pPr>
    </w:p>
    <w:p w14:paraId="7F50B107" w14:textId="77777777" w:rsidR="00C901D9" w:rsidRDefault="00C901D9">
      <w:pPr>
        <w:tabs>
          <w:tab w:val="clear" w:pos="0"/>
        </w:tabs>
        <w:overflowPunct/>
        <w:autoSpaceDE/>
        <w:autoSpaceDN/>
        <w:adjustRightInd/>
        <w:textAlignment w:val="auto"/>
        <w:rPr>
          <w:b/>
          <w:bCs/>
          <w:szCs w:val="24"/>
        </w:rPr>
      </w:pPr>
      <w:r>
        <w:rPr>
          <w:b/>
          <w:bCs/>
          <w:szCs w:val="24"/>
        </w:rPr>
        <w:br w:type="page"/>
      </w:r>
    </w:p>
    <w:p w14:paraId="3E4844E4" w14:textId="7F8DD5D1" w:rsidR="00ED030D" w:rsidRPr="004E5907" w:rsidRDefault="00ED030D" w:rsidP="00ED030D">
      <w:pPr>
        <w:rPr>
          <w:b/>
          <w:bCs/>
          <w:szCs w:val="24"/>
        </w:rPr>
      </w:pPr>
      <w:r w:rsidRPr="004E5907">
        <w:rPr>
          <w:b/>
          <w:bCs/>
          <w:szCs w:val="24"/>
        </w:rPr>
        <w:lastRenderedPageBreak/>
        <w:t>Additional Terms</w:t>
      </w:r>
    </w:p>
    <w:p w14:paraId="743C733E" w14:textId="77777777" w:rsidR="00ED030D" w:rsidRPr="004E5907" w:rsidRDefault="00ED030D" w:rsidP="00ED030D">
      <w:pPr>
        <w:rPr>
          <w:szCs w:val="24"/>
        </w:rPr>
      </w:pPr>
    </w:p>
    <w:p w14:paraId="68E7B768" w14:textId="4BB4E82E" w:rsidR="00C57059" w:rsidRPr="004E5907" w:rsidRDefault="00C57059" w:rsidP="00ED030D">
      <w:pPr>
        <w:pStyle w:val="ListParagraph"/>
        <w:numPr>
          <w:ilvl w:val="0"/>
          <w:numId w:val="30"/>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271E9F4C" w:rsidR="00C57059" w:rsidRPr="004E5907" w:rsidRDefault="00C57059" w:rsidP="00ED030D">
      <w:pPr>
        <w:pStyle w:val="ListParagraph"/>
        <w:numPr>
          <w:ilvl w:val="0"/>
          <w:numId w:val="30"/>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42D04D9D" w:rsidR="00C57059" w:rsidRPr="004E5907" w:rsidRDefault="00C57059" w:rsidP="00ED030D">
      <w:pPr>
        <w:pStyle w:val="ListParagraph"/>
        <w:numPr>
          <w:ilvl w:val="0"/>
          <w:numId w:val="30"/>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ED030D">
      <w:pPr>
        <w:pStyle w:val="ListParagraph"/>
        <w:numPr>
          <w:ilvl w:val="0"/>
          <w:numId w:val="30"/>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547517">
      <w:pPr>
        <w:pStyle w:val="ListParagraph"/>
        <w:numPr>
          <w:ilvl w:val="0"/>
          <w:numId w:val="30"/>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1B2540F8" w:rsidR="00ED030D" w:rsidRPr="004E5907" w:rsidRDefault="00A14189" w:rsidP="00ED030D">
      <w:pPr>
        <w:pStyle w:val="ListParagraph"/>
        <w:numPr>
          <w:ilvl w:val="0"/>
          <w:numId w:val="30"/>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4FED40F5" w:rsidR="00C57059" w:rsidRPr="004E5907" w:rsidRDefault="00C57059" w:rsidP="00C57059">
      <w:pPr>
        <w:pStyle w:val="ListParagraph"/>
        <w:numPr>
          <w:ilvl w:val="0"/>
          <w:numId w:val="33"/>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39437740" w:rsidR="00C57059" w:rsidRPr="004E5907" w:rsidRDefault="00460109" w:rsidP="00C57059">
      <w:pPr>
        <w:pStyle w:val="ListParagraph"/>
        <w:numPr>
          <w:ilvl w:val="0"/>
          <w:numId w:val="33"/>
        </w:numPr>
        <w:rPr>
          <w:rFonts w:ascii="Aptos" w:hAnsi="Aptos"/>
          <w:sz w:val="24"/>
          <w:szCs w:val="24"/>
        </w:rPr>
      </w:pPr>
      <w:r w:rsidRPr="004E5907">
        <w:rPr>
          <w:rFonts w:ascii="Aptos" w:hAnsi="Aptos"/>
          <w:sz w:val="24"/>
          <w:szCs w:val="24"/>
        </w:rPr>
        <w:t xml:space="preserve">Contact Percival’s customer support team at </w:t>
      </w:r>
      <w:hyperlink r:id="rId12" w:history="1">
        <w:r w:rsidRPr="004E5907">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AB2331" w:rsidRPr="004E5907">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04B1FAED" w:rsidR="00460109" w:rsidRPr="00460109" w:rsidRDefault="00460109" w:rsidP="00C57059">
      <w:pPr>
        <w:pStyle w:val="ListParagraph"/>
        <w:numPr>
          <w:ilvl w:val="0"/>
          <w:numId w:val="33"/>
        </w:numPr>
        <w:rPr>
          <w:rFonts w:ascii="Aptos" w:hAnsi="Aptos"/>
        </w:rPr>
      </w:pPr>
      <w:r w:rsidRPr="004E5907">
        <w:rPr>
          <w:rFonts w:ascii="Aptos" w:hAnsi="Aptos"/>
          <w:sz w:val="24"/>
          <w:szCs w:val="24"/>
        </w:rPr>
        <w:t>Once your claim is received, our customer support team will review it and contact you with further instructions</w:t>
      </w:r>
    </w:p>
    <w:p w14:paraId="55CAD4C6" w14:textId="77777777" w:rsidR="00AB2331" w:rsidRDefault="00AB2331">
      <w:pPr>
        <w:tabs>
          <w:tab w:val="clear" w:pos="0"/>
        </w:tabs>
        <w:overflowPunct/>
        <w:autoSpaceDE/>
        <w:autoSpaceDN/>
        <w:adjustRightInd/>
        <w:textAlignment w:val="auto"/>
        <w:rPr>
          <w:b/>
          <w:sz w:val="28"/>
        </w:rPr>
      </w:pPr>
      <w:r>
        <w:br w:type="page"/>
      </w:r>
    </w:p>
    <w:p w14:paraId="49E3A11A" w14:textId="5C663929" w:rsidR="00FC67A1" w:rsidRPr="00703A57" w:rsidRDefault="00FC67A1" w:rsidP="00FC67A1">
      <w:pPr>
        <w:pStyle w:val="Heading1"/>
      </w:pPr>
      <w:bookmarkStart w:id="3" w:name="_Toc204766056"/>
      <w:r w:rsidRPr="0038321C">
        <w:lastRenderedPageBreak/>
        <w:t>General</w:t>
      </w:r>
      <w:bookmarkEnd w:id="3"/>
    </w:p>
    <w:p w14:paraId="3CA845CE" w14:textId="77777777" w:rsidR="00FC67A1" w:rsidRDefault="00FC67A1" w:rsidP="00FC67A1"/>
    <w:p w14:paraId="206A394E" w14:textId="2A01811E" w:rsidR="002308AC" w:rsidRDefault="008663CB" w:rsidP="00712706">
      <w:bookmarkStart w:id="4" w:name="_Hlk171499544"/>
      <w:r>
        <w:t>A</w:t>
      </w:r>
      <w:r w:rsidR="002308AC">
        <w:t xml:space="preserve"> Security Package </w:t>
      </w:r>
      <w:r>
        <w:t xml:space="preserve">option </w:t>
      </w:r>
      <w:r w:rsidR="002308AC">
        <w:t>includes a door lock</w:t>
      </w:r>
      <w:r w:rsidR="00764AEB">
        <w:t>(s)</w:t>
      </w:r>
      <w:r w:rsidR="002308AC">
        <w:t>, locking power switch cover</w:t>
      </w:r>
      <w:r w:rsidR="00764AEB">
        <w:t>(s)</w:t>
      </w:r>
      <w:r w:rsidR="00391AFC">
        <w:t>,</w:t>
      </w:r>
      <w:r w:rsidR="002308AC">
        <w:t xml:space="preserve"> and </w:t>
      </w:r>
      <w:r w:rsidR="00060C9E">
        <w:t xml:space="preserve">a set(s) of </w:t>
      </w:r>
      <w:r w:rsidR="002308AC">
        <w:t xml:space="preserve">dry </w:t>
      </w:r>
      <w:r w:rsidR="00060C9E">
        <w:t>contacts</w:t>
      </w:r>
      <w:r w:rsidR="002308AC">
        <w:t xml:space="preserve"> for connection to an in-house / remote alarm system for temperature</w:t>
      </w:r>
      <w:r>
        <w:t xml:space="preserve">. The S1 option is for </w:t>
      </w:r>
      <w:r w:rsidR="002308AC">
        <w:t>a single door</w:t>
      </w:r>
      <w:r w:rsidR="00764AEB">
        <w:t xml:space="preserve"> chamber</w:t>
      </w:r>
      <w:r>
        <w:t xml:space="preserve"> and t</w:t>
      </w:r>
      <w:r w:rsidR="002308AC">
        <w:t>he S2 option is for</w:t>
      </w:r>
      <w:r w:rsidR="00764AEB">
        <w:t xml:space="preserve"> one with</w:t>
      </w:r>
      <w:r w:rsidR="002308AC">
        <w:t xml:space="preserve"> two doors.</w:t>
      </w:r>
    </w:p>
    <w:p w14:paraId="7A9CD98E" w14:textId="77777777" w:rsidR="002308AC" w:rsidRDefault="002308AC" w:rsidP="00712706"/>
    <w:p w14:paraId="5EDAC9A7" w14:textId="535A0A2F" w:rsidR="001A1386" w:rsidRDefault="00F8719E" w:rsidP="001A1386">
      <w:r>
        <w:t xml:space="preserve">Door locks are available </w:t>
      </w:r>
      <w:r w:rsidR="00CF54CF">
        <w:t>so</w:t>
      </w:r>
      <w:r>
        <w:t xml:space="preserve"> the environmental chamber</w:t>
      </w:r>
      <w:r w:rsidR="009C34BF">
        <w:t>’</w:t>
      </w:r>
      <w:r>
        <w:t>s door(s) can be manually locked by the user.</w:t>
      </w:r>
      <w:r w:rsidR="00A22190">
        <w:t xml:space="preserve"> The door lock</w:t>
      </w:r>
      <w:r w:rsidR="000A0626">
        <w:t xml:space="preserve"> provides </w:t>
      </w:r>
      <w:r w:rsidR="00035EDD">
        <w:t>a</w:t>
      </w:r>
      <w:r>
        <w:t xml:space="preserve"> keyed</w:t>
      </w:r>
      <w:r w:rsidR="00937D41">
        <w:t xml:space="preserve"> </w:t>
      </w:r>
      <w:r>
        <w:t>security lock</w:t>
      </w:r>
      <w:r w:rsidR="00B128FF">
        <w:t xml:space="preserve"> for each</w:t>
      </w:r>
      <w:r w:rsidR="00A51236">
        <w:t xml:space="preserve"> door</w:t>
      </w:r>
      <w:r w:rsidR="00C04A0B">
        <w:t>.</w:t>
      </w:r>
      <w:r w:rsidR="00FA56C5">
        <w:t xml:space="preserve"> </w:t>
      </w:r>
      <w:r w:rsidR="00A51236">
        <w:t xml:space="preserve">Each lock </w:t>
      </w:r>
      <w:r w:rsidR="00CF54CF">
        <w:t>is provided</w:t>
      </w:r>
      <w:r w:rsidR="00A51236">
        <w:t xml:space="preserve"> with two keys. The</w:t>
      </w:r>
      <w:r w:rsidR="00B128FF">
        <w:t>se are common</w:t>
      </w:r>
      <w:r w:rsidR="00A51236">
        <w:t xml:space="preserve"> keys </w:t>
      </w:r>
      <w:r w:rsidR="00B128FF">
        <w:t xml:space="preserve">that </w:t>
      </w:r>
      <w:r w:rsidR="00A51236">
        <w:t xml:space="preserve">will lock and unlock all the </w:t>
      </w:r>
      <w:r w:rsidR="009F276B">
        <w:t xml:space="preserve">door </w:t>
      </w:r>
      <w:r w:rsidR="00A51236">
        <w:t xml:space="preserve">locks on </w:t>
      </w:r>
      <w:r w:rsidR="00B128FF">
        <w:t>a</w:t>
      </w:r>
      <w:r w:rsidR="00A51236">
        <w:t xml:space="preserve"> chamber.</w:t>
      </w:r>
      <w:r w:rsidR="00F00E7A">
        <w:t xml:space="preserve"> </w:t>
      </w:r>
      <w:r w:rsidR="001A1386">
        <w:t xml:space="preserve">Door locks are placed on the front of the chamber at a height that is easily accessible for a user of average height. </w:t>
      </w:r>
    </w:p>
    <w:p w14:paraId="55B2836F" w14:textId="0A76F46C" w:rsidR="000A0626" w:rsidRDefault="000A0626" w:rsidP="00FC67A1"/>
    <w:p w14:paraId="08E79C38" w14:textId="549682AE" w:rsidR="007413F9" w:rsidRPr="007413F9" w:rsidRDefault="00060C9E" w:rsidP="007413F9">
      <w:r>
        <w:tab/>
      </w:r>
      <w:r>
        <w:tab/>
        <w:t xml:space="preserve">      </w:t>
      </w:r>
      <w:r w:rsidR="007413F9" w:rsidRPr="007413F9">
        <w:rPr>
          <w:noProof/>
        </w:rPr>
        <w:drawing>
          <wp:inline distT="0" distB="0" distL="0" distR="0" wp14:anchorId="5BC0A786" wp14:editId="72AB3CFD">
            <wp:extent cx="1738366" cy="3357252"/>
            <wp:effectExtent l="0" t="9525" r="5080" b="5080"/>
            <wp:docPr id="1012199450" name="Picture 6" descr="A white refrigerator with a black han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199450" name="Picture 6" descr="A white refrigerator with a black handle&#10;&#10;AI-generated content may be incorrect."/>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0842" t="20571" r="48970" b="27443"/>
                    <a:stretch>
                      <a:fillRect/>
                    </a:stretch>
                  </pic:blipFill>
                  <pic:spPr bwMode="auto">
                    <a:xfrm rot="5400000">
                      <a:off x="0" y="0"/>
                      <a:ext cx="1790907" cy="3458723"/>
                    </a:xfrm>
                    <a:prstGeom prst="rect">
                      <a:avLst/>
                    </a:prstGeom>
                    <a:noFill/>
                    <a:ln>
                      <a:noFill/>
                    </a:ln>
                    <a:extLst>
                      <a:ext uri="{53640926-AAD7-44D8-BBD7-CCE9431645EC}">
                        <a14:shadowObscured xmlns:a14="http://schemas.microsoft.com/office/drawing/2010/main"/>
                      </a:ext>
                    </a:extLst>
                  </pic:spPr>
                </pic:pic>
              </a:graphicData>
            </a:graphic>
          </wp:inline>
        </w:drawing>
      </w:r>
    </w:p>
    <w:p w14:paraId="7119A2C7" w14:textId="77777777" w:rsidR="009F276B" w:rsidRDefault="009F276B" w:rsidP="00FC67A1"/>
    <w:p w14:paraId="471D7BF2" w14:textId="0E30D4C4" w:rsidR="009F276B" w:rsidRDefault="009F276B" w:rsidP="009F276B">
      <w:r>
        <w:t xml:space="preserve">Locking power switch covers are available so access to the power switch(s) can be secured by the </w:t>
      </w:r>
      <w:r w:rsidR="00982749">
        <w:t>administrator</w:t>
      </w:r>
      <w:r>
        <w:t xml:space="preserve">. This prohibits turning the power on or off by unauthorized personnel. The lockable cover provides keyed security for each switch. There are two keys provided with each cover. </w:t>
      </w:r>
      <w:r w:rsidRPr="009F276B">
        <w:t xml:space="preserve">These are common keys that will lock and unlock all the switch cover locks on a chamber. </w:t>
      </w:r>
      <w:r w:rsidR="002406C5">
        <w:t>(S2 option is shown on a 22 Series chamber below)</w:t>
      </w:r>
    </w:p>
    <w:p w14:paraId="4D963D84" w14:textId="621CC32F" w:rsidR="007413F9" w:rsidRDefault="00060C9E" w:rsidP="00060C9E">
      <w:pPr>
        <w:tabs>
          <w:tab w:val="clear" w:pos="0"/>
        </w:tabs>
        <w:overflowPunct/>
        <w:autoSpaceDE/>
        <w:autoSpaceDN/>
        <w:adjustRightInd/>
        <w:spacing w:before="100" w:beforeAutospacing="1" w:after="100" w:afterAutospacing="1"/>
        <w:ind w:left="720" w:firstLine="720"/>
        <w:textAlignment w:val="auto"/>
        <w:rPr>
          <w:rFonts w:ascii="Times New Roman" w:hAnsi="Times New Roman"/>
          <w:szCs w:val="24"/>
        </w:rPr>
      </w:pPr>
      <w:r>
        <w:rPr>
          <w:rFonts w:ascii="Times New Roman" w:hAnsi="Times New Roman"/>
          <w:szCs w:val="24"/>
        </w:rPr>
        <w:t xml:space="preserve">    </w:t>
      </w:r>
      <w:r w:rsidR="007413F9" w:rsidRPr="007413F9">
        <w:rPr>
          <w:rFonts w:ascii="Times New Roman" w:hAnsi="Times New Roman"/>
          <w:noProof/>
          <w:szCs w:val="24"/>
        </w:rPr>
        <w:drawing>
          <wp:inline distT="0" distB="0" distL="0" distR="0" wp14:anchorId="17C2D596" wp14:editId="025F13E9">
            <wp:extent cx="1979057" cy="3551804"/>
            <wp:effectExtent l="0" t="5398" r="0" b="0"/>
            <wp:docPr id="1" name="Picture 1" descr="A two screens on a w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two screens on a wall&#10;&#10;AI-generated content may be incorrect."/>
                    <pic:cNvPicPr>
                      <a:picLocks noChangeAspect="1" noChangeArrowheads="1"/>
                    </pic:cNvPicPr>
                  </pic:nvPicPr>
                  <pic:blipFill rotWithShape="1">
                    <a:blip r:embed="rId15" cstate="print">
                      <a:extLst>
                        <a:ext uri="{BEBA8EAE-BF5A-486C-A8C5-ECC9F3942E4B}">
                          <a14:imgProps xmlns:a14="http://schemas.microsoft.com/office/drawing/2010/main">
                            <a14:imgLayer r:embed="rId16">
                              <a14:imgEffect>
                                <a14:saturation sat="36000"/>
                              </a14:imgEffect>
                            </a14:imgLayer>
                          </a14:imgProps>
                        </a:ext>
                        <a:ext uri="{28A0092B-C50C-407E-A947-70E740481C1C}">
                          <a14:useLocalDpi xmlns:a14="http://schemas.microsoft.com/office/drawing/2010/main" val="0"/>
                        </a:ext>
                      </a:extLst>
                    </a:blip>
                    <a:srcRect l="18013" t="3109" r="45944" b="10643"/>
                    <a:stretch>
                      <a:fillRect/>
                    </a:stretch>
                  </pic:blipFill>
                  <pic:spPr bwMode="auto">
                    <a:xfrm rot="5400000">
                      <a:off x="0" y="0"/>
                      <a:ext cx="2019388" cy="3624186"/>
                    </a:xfrm>
                    <a:prstGeom prst="rect">
                      <a:avLst/>
                    </a:prstGeom>
                    <a:noFill/>
                    <a:ln>
                      <a:noFill/>
                    </a:ln>
                    <a:extLst>
                      <a:ext uri="{53640926-AAD7-44D8-BBD7-CCE9431645EC}">
                        <a14:shadowObscured xmlns:a14="http://schemas.microsoft.com/office/drawing/2010/main"/>
                      </a:ext>
                    </a:extLst>
                  </pic:spPr>
                </pic:pic>
              </a:graphicData>
            </a:graphic>
          </wp:inline>
        </w:drawing>
      </w:r>
    </w:p>
    <w:p w14:paraId="12C15DA9" w14:textId="77777777" w:rsidR="007413F9" w:rsidRPr="00BC7CEA" w:rsidRDefault="007413F9" w:rsidP="007413F9"/>
    <w:p w14:paraId="3CD60E33" w14:textId="3FB458D5" w:rsidR="007413F9" w:rsidRPr="00060C9E" w:rsidRDefault="002F52E7" w:rsidP="00060C9E">
      <w:r>
        <w:lastRenderedPageBreak/>
        <w:t>A</w:t>
      </w:r>
      <w:r w:rsidR="007413F9" w:rsidRPr="00BC7CEA">
        <w:t xml:space="preserve"> terminal block is provided to connect an existing remote alarm system to the chamber’s temperature limit system.  Dry alarm contacts are provided with a normally closed set of contacts and a normally open set of contacts.  Depending on the input trigger required for the existing alarm system, make an electrical connection from the alarm input to the appropriate terminals on the terminal block.  If a temperature limit occurs, the state at each set of the contacts will change, meaning that the normally open contacts will close and the normally closed contacts will open.</w:t>
      </w:r>
    </w:p>
    <w:p w14:paraId="24ADE8A7" w14:textId="0427EC94" w:rsidR="007413F9" w:rsidRPr="007413F9" w:rsidRDefault="00060C9E" w:rsidP="00060C9E">
      <w:pPr>
        <w:tabs>
          <w:tab w:val="clear" w:pos="0"/>
        </w:tabs>
        <w:overflowPunct/>
        <w:autoSpaceDE/>
        <w:autoSpaceDN/>
        <w:adjustRightInd/>
        <w:spacing w:before="100" w:beforeAutospacing="1" w:after="100" w:afterAutospacing="1"/>
        <w:ind w:left="720" w:firstLine="720"/>
        <w:textAlignment w:val="auto"/>
        <w:rPr>
          <w:rFonts w:ascii="Times New Roman" w:hAnsi="Times New Roman"/>
          <w:szCs w:val="24"/>
        </w:rPr>
      </w:pPr>
      <w:r>
        <w:rPr>
          <w:rFonts w:ascii="Times New Roman" w:hAnsi="Times New Roman"/>
          <w:szCs w:val="24"/>
        </w:rPr>
        <w:t xml:space="preserve">     </w:t>
      </w:r>
      <w:r w:rsidR="007413F9" w:rsidRPr="00BC7CEA">
        <w:rPr>
          <w:noProof/>
        </w:rPr>
        <w:drawing>
          <wp:inline distT="0" distB="0" distL="0" distR="0" wp14:anchorId="5C5DFE48" wp14:editId="0E6518F3">
            <wp:extent cx="3497006" cy="1847850"/>
            <wp:effectExtent l="19050" t="19050" r="27305" b="19050"/>
            <wp:docPr id="693904049" name="Picture 49" descr="Remote Alarm Contact Moun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emote Alarm Contact Mounting.JPG"/>
                    <pic:cNvPicPr>
                      <a:picLocks noChangeAspect="1" noChangeArrowheads="1"/>
                    </pic:cNvPicPr>
                  </pic:nvPicPr>
                  <pic:blipFill rotWithShape="1">
                    <a:blip r:embed="rId17">
                      <a:extLst>
                        <a:ext uri="{BEBA8EAE-BF5A-486C-A8C5-ECC9F3942E4B}">
                          <a14:imgProps xmlns:a14="http://schemas.microsoft.com/office/drawing/2010/main">
                            <a14:imgLayer r:embed="rId18">
                              <a14:imgEffect>
                                <a14:saturation sat="24000"/>
                              </a14:imgEffect>
                            </a14:imgLayer>
                          </a14:imgProps>
                        </a:ext>
                        <a:ext uri="{28A0092B-C50C-407E-A947-70E740481C1C}">
                          <a14:useLocalDpi xmlns:a14="http://schemas.microsoft.com/office/drawing/2010/main" val="0"/>
                        </a:ext>
                      </a:extLst>
                    </a:blip>
                    <a:srcRect l="7639" t="20776" r="10873" b="21813"/>
                    <a:stretch>
                      <a:fillRect/>
                    </a:stretch>
                  </pic:blipFill>
                  <pic:spPr bwMode="auto">
                    <a:xfrm>
                      <a:off x="0" y="0"/>
                      <a:ext cx="3498048" cy="1848401"/>
                    </a:xfrm>
                    <a:prstGeom prst="rect">
                      <a:avLst/>
                    </a:prstGeom>
                    <a:noFill/>
                    <a:ln w="6350" cap="flat" cmpd="sng" algn="ctr">
                      <a:solidFill>
                        <a:srgbClr val="000000"/>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extLst>
                      <a:ext uri="{53640926-AAD7-44D8-BBD7-CCE9431645EC}">
                        <a14:shadowObscured xmlns:a14="http://schemas.microsoft.com/office/drawing/2010/main"/>
                      </a:ext>
                    </a:extLst>
                  </pic:spPr>
                </pic:pic>
              </a:graphicData>
            </a:graphic>
          </wp:inline>
        </w:drawing>
      </w:r>
    </w:p>
    <w:p w14:paraId="0938338C" w14:textId="77777777" w:rsidR="000B164F" w:rsidRDefault="000B164F" w:rsidP="00FC67A1"/>
    <w:p w14:paraId="4CA1F147" w14:textId="40F15099" w:rsidR="00C04A0B" w:rsidRDefault="00FC67A1" w:rsidP="00A22EE4">
      <w:pPr>
        <w:pStyle w:val="Heading1"/>
      </w:pPr>
      <w:bookmarkStart w:id="5" w:name="_Toc204766057"/>
      <w:bookmarkEnd w:id="4"/>
      <w:r>
        <w:t>Installation</w:t>
      </w:r>
      <w:bookmarkEnd w:id="5"/>
    </w:p>
    <w:p w14:paraId="42182534" w14:textId="1A253D4C" w:rsidR="00EA7A3E" w:rsidRDefault="00EA7A3E" w:rsidP="00C04A0B"/>
    <w:p w14:paraId="2FADF86F" w14:textId="3E4EB42C" w:rsidR="00EA7A3E" w:rsidRDefault="00CF54CF" w:rsidP="00CF54CF">
      <w:pPr>
        <w:tabs>
          <w:tab w:val="clear" w:pos="0"/>
          <w:tab w:val="left" w:pos="720"/>
        </w:tabs>
        <w:ind w:left="720"/>
      </w:pPr>
      <w:r>
        <w:rPr>
          <w:noProof/>
        </w:rPr>
        <w:drawing>
          <wp:anchor distT="0" distB="0" distL="114300" distR="114300" simplePos="0" relativeHeight="251670528" behindDoc="0" locked="0" layoutInCell="1" allowOverlap="1" wp14:anchorId="0EFED7FA" wp14:editId="17605EB8">
            <wp:simplePos x="0" y="0"/>
            <wp:positionH relativeFrom="column">
              <wp:posOffset>0</wp:posOffset>
            </wp:positionH>
            <wp:positionV relativeFrom="paragraph">
              <wp:posOffset>45085</wp:posOffset>
            </wp:positionV>
            <wp:extent cx="314325" cy="314325"/>
            <wp:effectExtent l="0" t="0" r="9525" b="9525"/>
            <wp:wrapSquare wrapText="bothSides"/>
            <wp:docPr id="933047519"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47519" name="Graphic 933047519"/>
                    <pic:cNvPicPr/>
                  </pic:nvPicPr>
                  <pic:blipFill>
                    <a:blip r:embed="rId19">
                      <a:extLst>
                        <a:ext uri="{96DAC541-7B7A-43D3-8B79-37D633B846F1}">
                          <asvg:svgBlip xmlns:asvg="http://schemas.microsoft.com/office/drawing/2016/SVG/main" r:embed="rId20"/>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sidR="008663CB">
        <w:t>All k</w:t>
      </w:r>
      <w:r w:rsidR="00B128FF">
        <w:t>eys</w:t>
      </w:r>
      <w:r w:rsidR="00B8404F">
        <w:t xml:space="preserve"> </w:t>
      </w:r>
      <w:r w:rsidR="00C94355">
        <w:t xml:space="preserve">can be found inside the chamber, </w:t>
      </w:r>
      <w:r w:rsidR="00A22EE4">
        <w:t>included with other</w:t>
      </w:r>
      <w:r w:rsidR="00B8404F">
        <w:t xml:space="preserve"> chamber</w:t>
      </w:r>
      <w:r w:rsidR="00A22EE4">
        <w:t xml:space="preserve"> accessories and uninstalled parts</w:t>
      </w:r>
      <w:r w:rsidR="00D122E6">
        <w:t>.</w:t>
      </w:r>
    </w:p>
    <w:p w14:paraId="49D05EAB" w14:textId="09E4CF9B" w:rsidR="00CC76D2" w:rsidRDefault="00CC76D2" w:rsidP="0017218A">
      <w:pPr>
        <w:rPr>
          <w:sz w:val="22"/>
          <w:szCs w:val="22"/>
        </w:rPr>
      </w:pPr>
    </w:p>
    <w:p w14:paraId="382A564C" w14:textId="2018310A" w:rsidR="00FC67A1" w:rsidRDefault="00FC67A1" w:rsidP="00FC67A1">
      <w:pPr>
        <w:pStyle w:val="Heading1"/>
      </w:pPr>
      <w:bookmarkStart w:id="6" w:name="_Toc204766058"/>
      <w:r>
        <w:t>Operation</w:t>
      </w:r>
      <w:bookmarkEnd w:id="6"/>
    </w:p>
    <w:p w14:paraId="0D0CA69D" w14:textId="77777777" w:rsidR="00FC67A1" w:rsidRDefault="00FC67A1" w:rsidP="0017218A">
      <w:pPr>
        <w:rPr>
          <w:sz w:val="22"/>
          <w:szCs w:val="22"/>
        </w:rPr>
      </w:pPr>
    </w:p>
    <w:p w14:paraId="5F933DC2" w14:textId="68ADBB43" w:rsidR="0072436D" w:rsidRDefault="00B128FF" w:rsidP="000A0626">
      <w:r>
        <w:t xml:space="preserve">The locks are </w:t>
      </w:r>
      <w:r w:rsidR="00764AEB">
        <w:t xml:space="preserve">all </w:t>
      </w:r>
      <w:r>
        <w:t>1/4 turn to lock and unlock</w:t>
      </w:r>
      <w:r w:rsidR="00A738F1">
        <w:t>.</w:t>
      </w:r>
    </w:p>
    <w:p w14:paraId="1887CD9B" w14:textId="77777777" w:rsidR="00F00E7A" w:rsidRDefault="00F00E7A" w:rsidP="000A0626"/>
    <w:p w14:paraId="40DD7879" w14:textId="77777777" w:rsidR="00090C33" w:rsidRDefault="00090C33">
      <w:pPr>
        <w:tabs>
          <w:tab w:val="clear" w:pos="0"/>
        </w:tabs>
        <w:overflowPunct/>
        <w:autoSpaceDE/>
        <w:autoSpaceDN/>
        <w:adjustRightInd/>
        <w:textAlignment w:val="auto"/>
        <w:rPr>
          <w:b/>
          <w:sz w:val="28"/>
        </w:rPr>
      </w:pPr>
      <w:r>
        <w:br w:type="page"/>
      </w:r>
    </w:p>
    <w:p w14:paraId="049C1EEF" w14:textId="18BA5F0F" w:rsidR="00FC67A1" w:rsidRDefault="00FC67A1" w:rsidP="00FC67A1">
      <w:pPr>
        <w:pStyle w:val="Heading1"/>
      </w:pPr>
      <w:bookmarkStart w:id="7" w:name="_Toc204766059"/>
      <w:r>
        <w:lastRenderedPageBreak/>
        <w:t>Maintenance</w:t>
      </w:r>
      <w:bookmarkEnd w:id="7"/>
    </w:p>
    <w:p w14:paraId="70664A45" w14:textId="7F3E9469" w:rsidR="00FC67A1" w:rsidRPr="00D8599C" w:rsidRDefault="00FC67A1" w:rsidP="0017218A">
      <w:pPr>
        <w:rPr>
          <w:szCs w:val="24"/>
        </w:rPr>
      </w:pPr>
    </w:p>
    <w:p w14:paraId="21D58E21" w14:textId="63EA3B1B" w:rsidR="00090C33" w:rsidRDefault="00CF54CF" w:rsidP="00CF54CF">
      <w:pPr>
        <w:tabs>
          <w:tab w:val="clear" w:pos="0"/>
          <w:tab w:val="left" w:pos="720"/>
        </w:tabs>
        <w:ind w:left="720"/>
        <w:rPr>
          <w:szCs w:val="24"/>
        </w:rPr>
      </w:pPr>
      <w:bookmarkStart w:id="8" w:name="_Hlk172012582"/>
      <w:r>
        <w:rPr>
          <w:noProof/>
        </w:rPr>
        <w:drawing>
          <wp:anchor distT="0" distB="0" distL="114300" distR="114300" simplePos="0" relativeHeight="251672576" behindDoc="0" locked="0" layoutInCell="1" allowOverlap="1" wp14:anchorId="5EA64E81" wp14:editId="4E4DEC8A">
            <wp:simplePos x="0" y="0"/>
            <wp:positionH relativeFrom="column">
              <wp:posOffset>0</wp:posOffset>
            </wp:positionH>
            <wp:positionV relativeFrom="paragraph">
              <wp:posOffset>121285</wp:posOffset>
            </wp:positionV>
            <wp:extent cx="342900" cy="299085"/>
            <wp:effectExtent l="0" t="0" r="0" b="5715"/>
            <wp:wrapSquare wrapText="bothSides"/>
            <wp:docPr id="203905734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128FF">
        <w:rPr>
          <w:szCs w:val="24"/>
        </w:rPr>
        <w:t>The</w:t>
      </w:r>
      <w:r w:rsidR="0027268F">
        <w:rPr>
          <w:szCs w:val="24"/>
        </w:rPr>
        <w:t>s</w:t>
      </w:r>
      <w:r w:rsidR="00B128FF">
        <w:rPr>
          <w:szCs w:val="24"/>
        </w:rPr>
        <w:t xml:space="preserve">e </w:t>
      </w:r>
      <w:r w:rsidR="0027268F">
        <w:rPr>
          <w:szCs w:val="24"/>
        </w:rPr>
        <w:t>durable locks require</w:t>
      </w:r>
      <w:r w:rsidR="00B128FF">
        <w:rPr>
          <w:szCs w:val="24"/>
        </w:rPr>
        <w:t xml:space="preserve"> no specific washing</w:t>
      </w:r>
      <w:r w:rsidR="003147AA">
        <w:rPr>
          <w:szCs w:val="24"/>
        </w:rPr>
        <w:t xml:space="preserve"> procedure</w:t>
      </w:r>
      <w:r w:rsidR="00B128FF">
        <w:rPr>
          <w:szCs w:val="24"/>
        </w:rPr>
        <w:t xml:space="preserve"> other than to </w:t>
      </w:r>
      <w:r w:rsidR="009C34BF">
        <w:rPr>
          <w:szCs w:val="24"/>
        </w:rPr>
        <w:t>inspect</w:t>
      </w:r>
      <w:r w:rsidR="00B128FF">
        <w:rPr>
          <w:szCs w:val="24"/>
        </w:rPr>
        <w:t xml:space="preserve"> the lock and keep clean of any </w:t>
      </w:r>
      <w:r w:rsidR="009C34BF">
        <w:rPr>
          <w:szCs w:val="24"/>
        </w:rPr>
        <w:t xml:space="preserve">debris </w:t>
      </w:r>
      <w:bookmarkEnd w:id="8"/>
      <w:r w:rsidR="009C34BF">
        <w:rPr>
          <w:szCs w:val="24"/>
        </w:rPr>
        <w:t>that will prevent insertion of the key. Over time, lubrication of the lock</w:t>
      </w:r>
      <w:r w:rsidR="008663CB">
        <w:rPr>
          <w:szCs w:val="24"/>
        </w:rPr>
        <w:t>s</w:t>
      </w:r>
      <w:r w:rsidR="009C34BF">
        <w:rPr>
          <w:szCs w:val="24"/>
        </w:rPr>
        <w:t xml:space="preserve"> may be needed.</w:t>
      </w:r>
    </w:p>
    <w:p w14:paraId="6E7B6EDB" w14:textId="77777777" w:rsidR="00CF54CF" w:rsidRPr="00CF54CF" w:rsidRDefault="00CF54CF" w:rsidP="00CF54CF">
      <w:pPr>
        <w:tabs>
          <w:tab w:val="clear" w:pos="0"/>
          <w:tab w:val="left" w:pos="720"/>
        </w:tabs>
        <w:rPr>
          <w:szCs w:val="24"/>
        </w:rPr>
      </w:pPr>
    </w:p>
    <w:p w14:paraId="5FC4F368" w14:textId="188E3009" w:rsidR="00FC67A1" w:rsidRDefault="00A738F1" w:rsidP="00FC67A1">
      <w:pPr>
        <w:pStyle w:val="Heading1"/>
      </w:pPr>
      <w:bookmarkStart w:id="9" w:name="_Toc204766060"/>
      <w:r>
        <w:t>T</w:t>
      </w:r>
      <w:r w:rsidR="00FC67A1">
        <w:t>roubleshooting</w:t>
      </w:r>
      <w:bookmarkEnd w:id="9"/>
    </w:p>
    <w:p w14:paraId="1E409A4F" w14:textId="44066FFD" w:rsidR="00987E21" w:rsidRDefault="00987E21" w:rsidP="00171064">
      <w:pPr>
        <w:pStyle w:val="Heading2"/>
      </w:pPr>
    </w:p>
    <w:p w14:paraId="431B70DB" w14:textId="6A1F428D" w:rsidR="00FB3E9D" w:rsidRPr="000769AE" w:rsidRDefault="00CF54CF" w:rsidP="00CF54CF">
      <w:pPr>
        <w:tabs>
          <w:tab w:val="clear" w:pos="0"/>
          <w:tab w:val="left" w:pos="720"/>
        </w:tabs>
        <w:ind w:left="720"/>
      </w:pPr>
      <w:r>
        <w:rPr>
          <w:noProof/>
        </w:rPr>
        <w:drawing>
          <wp:anchor distT="0" distB="0" distL="114300" distR="114300" simplePos="0" relativeHeight="251674624" behindDoc="0" locked="0" layoutInCell="1" allowOverlap="1" wp14:anchorId="3FC2CA6B" wp14:editId="266C79E6">
            <wp:simplePos x="0" y="0"/>
            <wp:positionH relativeFrom="column">
              <wp:posOffset>0</wp:posOffset>
            </wp:positionH>
            <wp:positionV relativeFrom="paragraph">
              <wp:posOffset>228600</wp:posOffset>
            </wp:positionV>
            <wp:extent cx="342900" cy="299085"/>
            <wp:effectExtent l="0" t="0" r="0" b="5715"/>
            <wp:wrapSquare wrapText="bothSides"/>
            <wp:docPr id="12905676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2438A1">
        <w:rPr>
          <w:noProof/>
        </w:rPr>
        <w:t>Alignment between the</w:t>
      </w:r>
      <w:r w:rsidR="005E38C2" w:rsidRPr="000769AE">
        <w:t xml:space="preserve"> </w:t>
      </w:r>
      <w:r w:rsidR="008663CB">
        <w:t xml:space="preserve">door </w:t>
      </w:r>
      <w:r w:rsidR="005E38C2" w:rsidRPr="000769AE">
        <w:t>lock</w:t>
      </w:r>
      <w:r w:rsidR="002438A1">
        <w:t xml:space="preserve"> and strike</w:t>
      </w:r>
      <w:r w:rsidR="005E38C2" w:rsidRPr="000769AE">
        <w:t xml:space="preserve"> is set at the factory. </w:t>
      </w:r>
      <w:r w:rsidR="00C901D9">
        <w:t>Misalignment between the lock and strike can occur</w:t>
      </w:r>
      <w:r w:rsidR="002438A1">
        <w:t xml:space="preserve"> if the environmental chamber is not properly levelled at the time of installation</w:t>
      </w:r>
      <w:r w:rsidR="00337D30">
        <w:t>.  Door hardware can also loosen with use over time, contributing to misalignment</w:t>
      </w:r>
      <w:r w:rsidR="008663CB">
        <w:t xml:space="preserve"> of the door lock.</w:t>
      </w:r>
    </w:p>
    <w:p w14:paraId="66840419" w14:textId="77777777" w:rsidR="005E38C2" w:rsidRDefault="005E38C2" w:rsidP="00171064">
      <w:pPr>
        <w:pStyle w:val="Heading2"/>
        <w:rPr>
          <w:b w:val="0"/>
          <w:bCs/>
        </w:rPr>
      </w:pPr>
    </w:p>
    <w:p w14:paraId="4B420348" w14:textId="6C2ADADE" w:rsidR="00407DAC" w:rsidRDefault="00171064" w:rsidP="00171064">
      <w:pPr>
        <w:pStyle w:val="Heading2"/>
      </w:pPr>
      <w:bookmarkStart w:id="10" w:name="_Toc204766061"/>
      <w:r>
        <w:t>Parts and Service</w:t>
      </w:r>
      <w:bookmarkEnd w:id="10"/>
    </w:p>
    <w:p w14:paraId="3569454D" w14:textId="77777777" w:rsidR="00171064" w:rsidRDefault="00171064" w:rsidP="00171064"/>
    <w:p w14:paraId="581640F6" w14:textId="1604B840" w:rsidR="00171064" w:rsidRDefault="00171064" w:rsidP="00171064">
      <w:r>
        <w:t xml:space="preserve">Replacement </w:t>
      </w:r>
      <w:r w:rsidR="00AD0BD1">
        <w:t>parts</w:t>
      </w:r>
      <w:r>
        <w:t xml:space="preserve">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60335B62" w:rsidR="00171064" w:rsidRDefault="00171064" w:rsidP="00172F9C">
      <w:pPr>
        <w:ind w:left="720"/>
      </w:pPr>
      <w:r>
        <w:t xml:space="preserve">Email: </w:t>
      </w:r>
      <w:hyperlink r:id="rId23" w:history="1">
        <w:r w:rsidR="00172F9C" w:rsidRPr="006C19ED">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26000C71" w:rsidR="00172F9C" w:rsidRDefault="00172F9C" w:rsidP="00172F9C">
      <w:pPr>
        <w:ind w:left="720"/>
        <w:rPr>
          <w:rStyle w:val="Hyperlink"/>
        </w:rPr>
      </w:pPr>
      <w:r>
        <w:t xml:space="preserve">Email: </w:t>
      </w:r>
      <w:hyperlink r:id="rId24" w:history="1">
        <w:r w:rsidRPr="006C19ED">
          <w:rPr>
            <w:rStyle w:val="Hyperlink"/>
          </w:rPr>
          <w:t>customerservice@percival-scientific.com</w:t>
        </w:r>
      </w:hyperlink>
    </w:p>
    <w:p w14:paraId="5AF7C447" w14:textId="77777777" w:rsidR="00A738F1" w:rsidRDefault="00A738F1" w:rsidP="00090C33">
      <w:pPr>
        <w:rPr>
          <w:rStyle w:val="Hyperlink"/>
        </w:rPr>
      </w:pPr>
    </w:p>
    <w:p w14:paraId="07B6F4A4" w14:textId="459C9930" w:rsidR="00A738F1" w:rsidRPr="00A738F1" w:rsidRDefault="002B1F68" w:rsidP="00A738F1">
      <w:pPr>
        <w:rPr>
          <w:szCs w:val="24"/>
        </w:rPr>
      </w:pPr>
      <w:bookmarkStart w:id="11" w:name="_Hlk171518269"/>
      <w:r>
        <w:rPr>
          <w:rFonts w:cs="Adobe Clean DC"/>
          <w:color w:val="000000"/>
          <w:szCs w:val="24"/>
        </w:rPr>
        <w:t>P</w:t>
      </w:r>
      <w:r w:rsidRPr="00A738F1">
        <w:rPr>
          <w:rFonts w:cs="Adobe Clean DC"/>
          <w:color w:val="000000"/>
          <w:szCs w:val="24"/>
        </w:rPr>
        <w:t xml:space="preserve">lease have your </w:t>
      </w:r>
      <w:r>
        <w:rPr>
          <w:rFonts w:cs="Adobe Clean DC"/>
          <w:color w:val="000000"/>
          <w:szCs w:val="24"/>
        </w:rPr>
        <w:t xml:space="preserve">chamber </w:t>
      </w:r>
      <w:r w:rsidRPr="00A738F1">
        <w:rPr>
          <w:rFonts w:cs="Adobe Clean DC"/>
          <w:color w:val="000000"/>
          <w:szCs w:val="24"/>
        </w:rPr>
        <w:t xml:space="preserve">serial number available </w:t>
      </w:r>
      <w:r>
        <w:rPr>
          <w:rFonts w:cs="Adobe Clean DC"/>
          <w:color w:val="000000"/>
          <w:szCs w:val="24"/>
        </w:rPr>
        <w:t>f</w:t>
      </w:r>
      <w:r w:rsidR="00A738F1" w:rsidRPr="00A738F1">
        <w:rPr>
          <w:rFonts w:cs="Adobe Clean DC"/>
          <w:color w:val="000000"/>
          <w:szCs w:val="24"/>
        </w:rPr>
        <w:t xml:space="preserve">or faster </w:t>
      </w:r>
      <w:r>
        <w:rPr>
          <w:rFonts w:cs="Adobe Clean DC"/>
          <w:color w:val="000000"/>
          <w:szCs w:val="24"/>
        </w:rPr>
        <w:t xml:space="preserve">and more efficient </w:t>
      </w:r>
      <w:r w:rsidR="00B173DA">
        <w:rPr>
          <w:rFonts w:cs="Adobe Clean DC"/>
          <w:color w:val="000000"/>
          <w:szCs w:val="24"/>
        </w:rPr>
        <w:t xml:space="preserve">customer </w:t>
      </w:r>
      <w:r w:rsidR="00A738F1" w:rsidRPr="00A738F1">
        <w:rPr>
          <w:rFonts w:cs="Adobe Clean DC"/>
          <w:color w:val="000000"/>
          <w:szCs w:val="24"/>
        </w:rPr>
        <w:t>service.</w:t>
      </w:r>
    </w:p>
    <w:bookmarkEnd w:id="11"/>
    <w:p w14:paraId="21563D17" w14:textId="77777777" w:rsidR="00172F9C" w:rsidRDefault="00172F9C" w:rsidP="00171064"/>
    <w:p w14:paraId="47BC8F7A" w14:textId="77777777" w:rsidR="00172F9C" w:rsidRDefault="00172F9C" w:rsidP="00171064"/>
    <w:sectPr w:rsidR="00172F9C" w:rsidSect="003066F1">
      <w:headerReference w:type="default" r:id="rId25"/>
      <w:footerReference w:type="default" r:id="rId26"/>
      <w:pgSz w:w="12240" w:h="15840"/>
      <w:pgMar w:top="53" w:right="1440" w:bottom="720" w:left="144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2CF7C4" w14:textId="77777777" w:rsidR="00947AEC" w:rsidRDefault="00947AEC">
      <w:r>
        <w:separator/>
      </w:r>
    </w:p>
  </w:endnote>
  <w:endnote w:type="continuationSeparator" w:id="0">
    <w:p w14:paraId="7AD4980B" w14:textId="77777777" w:rsidR="00947AEC" w:rsidRDefault="00947A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Nirmala UI">
    <w:panose1 w:val="020B0502040204020203"/>
    <w:charset w:val="00"/>
    <w:family w:val="swiss"/>
    <w:pitch w:val="variable"/>
    <w:sig w:usb0="80FF8023" w:usb1="0200004A" w:usb2="00000200" w:usb3="00000000" w:csb0="00000001" w:csb1="00000000"/>
  </w:font>
  <w:font w:name="Adobe Clean DC">
    <w:altName w:val="Calibri"/>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159E89" w14:textId="77777777" w:rsidR="00947AEC" w:rsidRDefault="00947AEC">
      <w:r>
        <w:separator/>
      </w:r>
    </w:p>
  </w:footnote>
  <w:footnote w:type="continuationSeparator" w:id="0">
    <w:p w14:paraId="4AA6D549" w14:textId="77777777" w:rsidR="00947AEC" w:rsidRDefault="00947A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421C5" w14:textId="0AD4C9C9" w:rsidR="003066F1" w:rsidRDefault="00737891" w:rsidP="003066F1">
    <w:pPr>
      <w:pStyle w:val="Header"/>
      <w:spacing w:after="240"/>
      <w:ind w:left="-720" w:right="-720"/>
      <w:jc w:val="left"/>
      <w:rPr>
        <w:sz w:val="22"/>
        <w:szCs w:val="22"/>
      </w:rPr>
    </w:pPr>
    <w:r>
      <w:rPr>
        <w:noProof/>
        <w:sz w:val="22"/>
        <w:szCs w:val="22"/>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Pr>
        <w:sz w:val="22"/>
        <w:szCs w:val="22"/>
      </w:rPr>
      <w:t>Operat</w:t>
    </w:r>
    <w:r w:rsidR="00603742">
      <w:rPr>
        <w:sz w:val="22"/>
        <w:szCs w:val="22"/>
      </w:rPr>
      <w:t>ion</w:t>
    </w:r>
    <w:r w:rsidR="003066F1">
      <w:rPr>
        <w:sz w:val="22"/>
        <w:szCs w:val="22"/>
      </w:rPr>
      <w:t xml:space="preserve"> Manual</w:t>
    </w:r>
    <w:r w:rsidR="003066F1">
      <w:rPr>
        <w:sz w:val="22"/>
        <w:szCs w:val="22"/>
      </w:rPr>
      <w:tab/>
    </w:r>
    <w:r w:rsidR="003066F1">
      <w:rPr>
        <w:sz w:val="22"/>
        <w:szCs w:val="22"/>
      </w:rPr>
      <w:tab/>
    </w:r>
    <w:r w:rsidR="003066F1">
      <w:rPr>
        <w:sz w:val="22"/>
        <w:szCs w:val="22"/>
      </w:rPr>
      <w:tab/>
    </w:r>
    <w:r w:rsidR="00982749">
      <w:rPr>
        <w:sz w:val="22"/>
        <w:szCs w:val="22"/>
      </w:rPr>
      <w:t>S1, S2</w:t>
    </w:r>
  </w:p>
  <w:p w14:paraId="26007389" w14:textId="77777777" w:rsidR="0011277F" w:rsidRDefault="0011277F" w:rsidP="003066F1">
    <w:pPr>
      <w:pStyle w:val="Header"/>
      <w:spacing w:after="240"/>
      <w:ind w:left="-720" w:right="-720"/>
      <w:jc w:val="left"/>
      <w:rPr>
        <w:sz w:val="22"/>
        <w:szCs w:val="22"/>
      </w:rPr>
    </w:pP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9758C"/>
    <w:multiLevelType w:val="hybridMultilevel"/>
    <w:tmpl w:val="C9EE2AB8"/>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8427A55"/>
    <w:multiLevelType w:val="multilevel"/>
    <w:tmpl w:val="57DCE706"/>
    <w:lvl w:ilvl="0">
      <w:start w:val="8"/>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 w15:restartNumberingAfterBreak="0">
    <w:nsid w:val="1336427A"/>
    <w:multiLevelType w:val="multilevel"/>
    <w:tmpl w:val="9E98D11E"/>
    <w:lvl w:ilvl="0">
      <w:start w:val="2"/>
      <w:numFmt w:val="decimal"/>
      <w:lvlText w:val="%1"/>
      <w:lvlJc w:val="left"/>
      <w:pPr>
        <w:tabs>
          <w:tab w:val="num" w:pos="360"/>
        </w:tabs>
        <w:ind w:left="360" w:hanging="360"/>
      </w:pPr>
      <w:rPr>
        <w:rFonts w:hint="default"/>
      </w:rPr>
    </w:lvl>
    <w:lvl w:ilvl="1">
      <w:numFmt w:val="decimal"/>
      <w:lvlText w:val="3.%2"/>
      <w:lvlJc w:val="left"/>
      <w:pPr>
        <w:tabs>
          <w:tab w:val="num" w:pos="1080"/>
        </w:tabs>
        <w:ind w:left="108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3" w15:restartNumberingAfterBreak="0">
    <w:nsid w:val="13B83642"/>
    <w:multiLevelType w:val="multilevel"/>
    <w:tmpl w:val="1104362C"/>
    <w:lvl w:ilvl="0">
      <w:start w:val="2"/>
      <w:numFmt w:val="decimal"/>
      <w:lvlText w:val="%1.0"/>
      <w:lvlJc w:val="left"/>
      <w:pPr>
        <w:tabs>
          <w:tab w:val="num" w:pos="360"/>
        </w:tabs>
        <w:ind w:left="360" w:hanging="360"/>
      </w:pPr>
      <w:rPr>
        <w:rFonts w:hint="default"/>
        <w:b/>
      </w:rPr>
    </w:lvl>
    <w:lvl w:ilvl="1">
      <w:start w:val="1"/>
      <w:numFmt w:val="decimal"/>
      <w:lvlText w:val="%1.%2"/>
      <w:lvlJc w:val="left"/>
      <w:pPr>
        <w:tabs>
          <w:tab w:val="num" w:pos="1080"/>
        </w:tabs>
        <w:ind w:left="1080" w:hanging="720"/>
      </w:pPr>
      <w:rPr>
        <w:rFonts w:hint="default"/>
        <w:b w:val="0"/>
      </w:rPr>
    </w:lvl>
    <w:lvl w:ilvl="2">
      <w:start w:val="1"/>
      <w:numFmt w:val="decimal"/>
      <w:lvlText w:val="%1.%2.%3"/>
      <w:lvlJc w:val="left"/>
      <w:pPr>
        <w:tabs>
          <w:tab w:val="num" w:pos="2160"/>
        </w:tabs>
        <w:ind w:left="2160" w:hanging="720"/>
      </w:pPr>
      <w:rPr>
        <w:rFonts w:hint="default"/>
        <w:b w:val="0"/>
      </w:rPr>
    </w:lvl>
    <w:lvl w:ilvl="3">
      <w:start w:val="1"/>
      <w:numFmt w:val="decimal"/>
      <w:lvlText w:val="%1.%2.%3.%4"/>
      <w:lvlJc w:val="left"/>
      <w:pPr>
        <w:tabs>
          <w:tab w:val="num" w:pos="2880"/>
        </w:tabs>
        <w:ind w:left="2880" w:hanging="720"/>
      </w:pPr>
      <w:rPr>
        <w:rFonts w:hint="default"/>
        <w:b w:val="0"/>
      </w:rPr>
    </w:lvl>
    <w:lvl w:ilvl="4">
      <w:start w:val="1"/>
      <w:numFmt w:val="decimal"/>
      <w:lvlText w:val="%1.%2.%3.%4.%5"/>
      <w:lvlJc w:val="left"/>
      <w:pPr>
        <w:tabs>
          <w:tab w:val="num" w:pos="3960"/>
        </w:tabs>
        <w:ind w:left="3960" w:hanging="1080"/>
      </w:pPr>
      <w:rPr>
        <w:rFonts w:hint="default"/>
        <w:b w:val="0"/>
      </w:rPr>
    </w:lvl>
    <w:lvl w:ilvl="5">
      <w:start w:val="1"/>
      <w:numFmt w:val="decimal"/>
      <w:lvlText w:val="%1.%2.%3.%4.%5.%6"/>
      <w:lvlJc w:val="left"/>
      <w:pPr>
        <w:tabs>
          <w:tab w:val="num" w:pos="4680"/>
        </w:tabs>
        <w:ind w:left="4680" w:hanging="1080"/>
      </w:pPr>
      <w:rPr>
        <w:rFonts w:hint="default"/>
        <w:b w:val="0"/>
      </w:rPr>
    </w:lvl>
    <w:lvl w:ilvl="6">
      <w:start w:val="1"/>
      <w:numFmt w:val="decimal"/>
      <w:lvlText w:val="%1.%2.%3.%4.%5.%6.%7"/>
      <w:lvlJc w:val="left"/>
      <w:pPr>
        <w:tabs>
          <w:tab w:val="num" w:pos="5760"/>
        </w:tabs>
        <w:ind w:left="5760" w:hanging="1440"/>
      </w:pPr>
      <w:rPr>
        <w:rFonts w:hint="default"/>
        <w:b w:val="0"/>
      </w:rPr>
    </w:lvl>
    <w:lvl w:ilvl="7">
      <w:start w:val="1"/>
      <w:numFmt w:val="decimal"/>
      <w:lvlText w:val="%1.%2.%3.%4.%5.%6.%7.%8"/>
      <w:lvlJc w:val="left"/>
      <w:pPr>
        <w:tabs>
          <w:tab w:val="num" w:pos="6480"/>
        </w:tabs>
        <w:ind w:left="6480" w:hanging="1440"/>
      </w:pPr>
      <w:rPr>
        <w:rFonts w:hint="default"/>
        <w:b w:val="0"/>
      </w:rPr>
    </w:lvl>
    <w:lvl w:ilvl="8">
      <w:start w:val="1"/>
      <w:numFmt w:val="decimal"/>
      <w:lvlText w:val="%1.%2.%3.%4.%5.%6.%7.%8.%9"/>
      <w:lvlJc w:val="left"/>
      <w:pPr>
        <w:tabs>
          <w:tab w:val="num" w:pos="7560"/>
        </w:tabs>
        <w:ind w:left="7560" w:hanging="1800"/>
      </w:pPr>
      <w:rPr>
        <w:rFonts w:hint="default"/>
        <w:b w:val="0"/>
      </w:rPr>
    </w:lvl>
  </w:abstractNum>
  <w:abstractNum w:abstractNumId="4" w15:restartNumberingAfterBreak="0">
    <w:nsid w:val="160B5D34"/>
    <w:multiLevelType w:val="hybridMultilevel"/>
    <w:tmpl w:val="4B406B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B8A2944"/>
    <w:multiLevelType w:val="hybridMultilevel"/>
    <w:tmpl w:val="7CC03F4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CFE600E"/>
    <w:multiLevelType w:val="multilevel"/>
    <w:tmpl w:val="577CB21A"/>
    <w:lvl w:ilvl="0">
      <w:start w:val="2"/>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7" w15:restartNumberingAfterBreak="0">
    <w:nsid w:val="1EF7100C"/>
    <w:multiLevelType w:val="multilevel"/>
    <w:tmpl w:val="7870F756"/>
    <w:lvl w:ilvl="0">
      <w:start w:val="2"/>
      <w:numFmt w:val="decimal"/>
      <w:lvlText w:val="%1.0"/>
      <w:lvlJc w:val="left"/>
      <w:pPr>
        <w:tabs>
          <w:tab w:val="num" w:pos="720"/>
        </w:tabs>
        <w:ind w:left="720" w:hanging="720"/>
      </w:pPr>
      <w:rPr>
        <w:rFonts w:hint="default"/>
        <w:sz w:val="24"/>
      </w:rPr>
    </w:lvl>
    <w:lvl w:ilvl="1">
      <w:start w:val="9"/>
      <w:numFmt w:val="decimal"/>
      <w:lvlRestart w:val="0"/>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8" w15:restartNumberingAfterBreak="0">
    <w:nsid w:val="215D2022"/>
    <w:multiLevelType w:val="multilevel"/>
    <w:tmpl w:val="E5E28FDA"/>
    <w:lvl w:ilvl="0">
      <w:start w:val="1"/>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9" w15:restartNumberingAfterBreak="0">
    <w:nsid w:val="25630530"/>
    <w:multiLevelType w:val="multilevel"/>
    <w:tmpl w:val="DE225074"/>
    <w:lvl w:ilvl="0">
      <w:start w:val="6"/>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10" w15:restartNumberingAfterBreak="0">
    <w:nsid w:val="2B2A2B6F"/>
    <w:multiLevelType w:val="hybridMultilevel"/>
    <w:tmpl w:val="F79A76F0"/>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1" w15:restartNumberingAfterBreak="0">
    <w:nsid w:val="3107132A"/>
    <w:multiLevelType w:val="hybridMultilevel"/>
    <w:tmpl w:val="4A32F274"/>
    <w:lvl w:ilvl="0" w:tplc="1FA0C3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3283A0D"/>
    <w:multiLevelType w:val="hybridMultilevel"/>
    <w:tmpl w:val="A902217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37A8795D"/>
    <w:multiLevelType w:val="multilevel"/>
    <w:tmpl w:val="A6CEC8B4"/>
    <w:lvl w:ilvl="0">
      <w:start w:val="4"/>
      <w:numFmt w:val="decimal"/>
      <w:lvlText w:val="%1.0"/>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4"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6B52B9"/>
    <w:multiLevelType w:val="hybridMultilevel"/>
    <w:tmpl w:val="A80EA78C"/>
    <w:lvl w:ilvl="0" w:tplc="04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o"/>
      <w:lvlJc w:val="left"/>
      <w:pPr>
        <w:tabs>
          <w:tab w:val="num" w:pos="2160"/>
        </w:tabs>
        <w:ind w:left="2160" w:hanging="360"/>
      </w:pPr>
      <w:rPr>
        <w:rFonts w:ascii="Courier New" w:hAnsi="Courier New" w:cs="Courier New" w:hint="default"/>
      </w:rPr>
    </w:lvl>
    <w:lvl w:ilvl="2" w:tplc="04090005">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6" w15:restartNumberingAfterBreak="0">
    <w:nsid w:val="406A629F"/>
    <w:multiLevelType w:val="multilevel"/>
    <w:tmpl w:val="E1E21C86"/>
    <w:lvl w:ilvl="0">
      <w:start w:val="5"/>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17" w15:restartNumberingAfterBreak="0">
    <w:nsid w:val="41DF5730"/>
    <w:multiLevelType w:val="multilevel"/>
    <w:tmpl w:val="90BE38AA"/>
    <w:lvl w:ilvl="0">
      <w:start w:val="10"/>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18" w15:restartNumberingAfterBreak="0">
    <w:nsid w:val="4C620D01"/>
    <w:multiLevelType w:val="multilevel"/>
    <w:tmpl w:val="A56A6D1A"/>
    <w:lvl w:ilvl="0">
      <w:start w:val="7"/>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19"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F011000"/>
    <w:multiLevelType w:val="multilevel"/>
    <w:tmpl w:val="51D4C2D6"/>
    <w:lvl w:ilvl="0">
      <w:start w:val="4"/>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1" w15:restartNumberingAfterBreak="0">
    <w:nsid w:val="53CB62C0"/>
    <w:multiLevelType w:val="multilevel"/>
    <w:tmpl w:val="91169574"/>
    <w:lvl w:ilvl="0">
      <w:start w:val="9"/>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2" w15:restartNumberingAfterBreak="0">
    <w:nsid w:val="59F97D6A"/>
    <w:multiLevelType w:val="multilevel"/>
    <w:tmpl w:val="46A2037C"/>
    <w:lvl w:ilvl="0">
      <w:start w:val="11"/>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23"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EEB1F4E"/>
    <w:multiLevelType w:val="hybridMultilevel"/>
    <w:tmpl w:val="749271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A243D58"/>
    <w:multiLevelType w:val="multilevel"/>
    <w:tmpl w:val="1360BB6C"/>
    <w:lvl w:ilvl="0">
      <w:start w:val="1"/>
      <w:numFmt w:val="decimal"/>
      <w:lvlText w:val="%1.0"/>
      <w:lvlJc w:val="left"/>
      <w:pPr>
        <w:tabs>
          <w:tab w:val="num" w:pos="360"/>
        </w:tabs>
        <w:ind w:left="360" w:hanging="360"/>
      </w:pPr>
      <w:rPr>
        <w:rFonts w:hint="default"/>
      </w:rPr>
    </w:lvl>
    <w:lvl w:ilvl="1">
      <w:start w:val="1"/>
      <w:numFmt w:val="decimal"/>
      <w:lvlText w:val="%1.%2"/>
      <w:lvlJc w:val="left"/>
      <w:pPr>
        <w:tabs>
          <w:tab w:val="num" w:pos="1080"/>
        </w:tabs>
        <w:ind w:left="1080" w:hanging="36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26" w15:restartNumberingAfterBreak="0">
    <w:nsid w:val="6AEC40BD"/>
    <w:multiLevelType w:val="hybridMultilevel"/>
    <w:tmpl w:val="A12EE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E1266B6"/>
    <w:multiLevelType w:val="multilevel"/>
    <w:tmpl w:val="0F602064"/>
    <w:lvl w:ilvl="0">
      <w:start w:val="1"/>
      <w:numFmt w:val="decimal"/>
      <w:lvlText w:val="%1."/>
      <w:lvlJc w:val="left"/>
      <w:pPr>
        <w:ind w:left="360" w:hanging="360"/>
      </w:pPr>
      <w:rPr>
        <w:rFonts w:hint="default"/>
        <w:b/>
        <w:sz w:val="22"/>
        <w:szCs w:val="22"/>
      </w:rPr>
    </w:lvl>
    <w:lvl w:ilvl="1">
      <w:start w:val="1"/>
      <w:numFmt w:val="decimal"/>
      <w:lvlText w:val="%1.%2."/>
      <w:lvlJc w:val="left"/>
      <w:pPr>
        <w:ind w:left="792" w:hanging="432"/>
      </w:pPr>
      <w:rPr>
        <w:rFonts w:hint="default"/>
        <w:b w:val="0"/>
        <w:sz w:val="22"/>
        <w:szCs w:val="22"/>
      </w:rPr>
    </w:lvl>
    <w:lvl w:ilvl="2">
      <w:start w:val="1"/>
      <w:numFmt w:val="decimal"/>
      <w:lvlText w:val="%1.%2.%3."/>
      <w:lvlJc w:val="left"/>
      <w:pPr>
        <w:ind w:left="1224" w:hanging="504"/>
      </w:pPr>
      <w:rPr>
        <w:rFonts w:hint="default"/>
        <w:b w:val="0"/>
        <w:sz w:val="22"/>
        <w:szCs w:val="22"/>
      </w:rPr>
    </w:lvl>
    <w:lvl w:ilvl="3">
      <w:start w:val="1"/>
      <w:numFmt w:val="decimal"/>
      <w:lvlText w:val="%1.%2.%3.%4."/>
      <w:lvlJc w:val="left"/>
      <w:pPr>
        <w:ind w:left="1728" w:hanging="648"/>
      </w:pPr>
      <w:rPr>
        <w:rFonts w:hint="default"/>
        <w:b w:val="0"/>
        <w:sz w:val="22"/>
        <w:szCs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70B65006"/>
    <w:multiLevelType w:val="hybridMultilevel"/>
    <w:tmpl w:val="2C9CDFB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24C1036"/>
    <w:multiLevelType w:val="multilevel"/>
    <w:tmpl w:val="810AFCD4"/>
    <w:lvl w:ilvl="0">
      <w:start w:val="3"/>
      <w:numFmt w:val="decimal"/>
      <w:lvlText w:val="%1.0"/>
      <w:lvlJc w:val="left"/>
      <w:pPr>
        <w:tabs>
          <w:tab w:val="num" w:pos="720"/>
        </w:tabs>
        <w:ind w:left="720" w:hanging="720"/>
      </w:pPr>
      <w:rPr>
        <w:rFonts w:hint="default"/>
        <w:sz w:val="24"/>
      </w:rPr>
    </w:lvl>
    <w:lvl w:ilvl="1">
      <w:start w:val="1"/>
      <w:numFmt w:val="decimal"/>
      <w:lvlText w:val="%1.%2"/>
      <w:lvlJc w:val="left"/>
      <w:pPr>
        <w:tabs>
          <w:tab w:val="num" w:pos="1440"/>
        </w:tabs>
        <w:ind w:left="1440" w:hanging="720"/>
      </w:pPr>
      <w:rPr>
        <w:rFonts w:hint="default"/>
        <w:sz w:val="24"/>
      </w:rPr>
    </w:lvl>
    <w:lvl w:ilvl="2">
      <w:start w:val="1"/>
      <w:numFmt w:val="decimal"/>
      <w:lvlText w:val="%1.%2.%3"/>
      <w:lvlJc w:val="left"/>
      <w:pPr>
        <w:tabs>
          <w:tab w:val="num" w:pos="2160"/>
        </w:tabs>
        <w:ind w:left="2160" w:hanging="720"/>
      </w:pPr>
      <w:rPr>
        <w:rFonts w:hint="default"/>
        <w:sz w:val="24"/>
      </w:rPr>
    </w:lvl>
    <w:lvl w:ilvl="3">
      <w:start w:val="1"/>
      <w:numFmt w:val="decimal"/>
      <w:lvlText w:val="%1.%2.%3.%4"/>
      <w:lvlJc w:val="left"/>
      <w:pPr>
        <w:tabs>
          <w:tab w:val="num" w:pos="2880"/>
        </w:tabs>
        <w:ind w:left="2880" w:hanging="720"/>
      </w:pPr>
      <w:rPr>
        <w:rFonts w:hint="default"/>
        <w:sz w:val="24"/>
      </w:rPr>
    </w:lvl>
    <w:lvl w:ilvl="4">
      <w:start w:val="1"/>
      <w:numFmt w:val="decimal"/>
      <w:lvlText w:val="%1.%2.%3.%4.%5"/>
      <w:lvlJc w:val="left"/>
      <w:pPr>
        <w:tabs>
          <w:tab w:val="num" w:pos="3960"/>
        </w:tabs>
        <w:ind w:left="3960" w:hanging="1080"/>
      </w:pPr>
      <w:rPr>
        <w:rFonts w:hint="default"/>
        <w:sz w:val="24"/>
      </w:rPr>
    </w:lvl>
    <w:lvl w:ilvl="5">
      <w:start w:val="1"/>
      <w:numFmt w:val="decimal"/>
      <w:lvlText w:val="%1.%2.%3.%4.%5.%6"/>
      <w:lvlJc w:val="left"/>
      <w:pPr>
        <w:tabs>
          <w:tab w:val="num" w:pos="4680"/>
        </w:tabs>
        <w:ind w:left="4680" w:hanging="1080"/>
      </w:pPr>
      <w:rPr>
        <w:rFonts w:hint="default"/>
        <w:sz w:val="24"/>
      </w:rPr>
    </w:lvl>
    <w:lvl w:ilvl="6">
      <w:start w:val="1"/>
      <w:numFmt w:val="decimal"/>
      <w:lvlText w:val="%1.%2.%3.%4.%5.%6.%7"/>
      <w:lvlJc w:val="left"/>
      <w:pPr>
        <w:tabs>
          <w:tab w:val="num" w:pos="5760"/>
        </w:tabs>
        <w:ind w:left="5760" w:hanging="1440"/>
      </w:pPr>
      <w:rPr>
        <w:rFonts w:hint="default"/>
        <w:sz w:val="24"/>
      </w:rPr>
    </w:lvl>
    <w:lvl w:ilvl="7">
      <w:start w:val="1"/>
      <w:numFmt w:val="decimal"/>
      <w:lvlText w:val="%1.%2.%3.%4.%5.%6.%7.%8"/>
      <w:lvlJc w:val="left"/>
      <w:pPr>
        <w:tabs>
          <w:tab w:val="num" w:pos="6480"/>
        </w:tabs>
        <w:ind w:left="6480" w:hanging="1440"/>
      </w:pPr>
      <w:rPr>
        <w:rFonts w:hint="default"/>
        <w:sz w:val="24"/>
      </w:rPr>
    </w:lvl>
    <w:lvl w:ilvl="8">
      <w:start w:val="1"/>
      <w:numFmt w:val="decimal"/>
      <w:lvlText w:val="%1.%2.%3.%4.%5.%6.%7.%8.%9"/>
      <w:lvlJc w:val="left"/>
      <w:pPr>
        <w:tabs>
          <w:tab w:val="num" w:pos="7560"/>
        </w:tabs>
        <w:ind w:left="7560" w:hanging="1800"/>
      </w:pPr>
      <w:rPr>
        <w:rFonts w:hint="default"/>
        <w:sz w:val="24"/>
      </w:rPr>
    </w:lvl>
  </w:abstractNum>
  <w:abstractNum w:abstractNumId="30"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89611224">
    <w:abstractNumId w:val="13"/>
  </w:num>
  <w:num w:numId="2" w16cid:durableId="1694569711">
    <w:abstractNumId w:val="8"/>
  </w:num>
  <w:num w:numId="3" w16cid:durableId="73088300">
    <w:abstractNumId w:val="25"/>
  </w:num>
  <w:num w:numId="4" w16cid:durableId="461504664">
    <w:abstractNumId w:val="7"/>
  </w:num>
  <w:num w:numId="5" w16cid:durableId="677005869">
    <w:abstractNumId w:val="3"/>
  </w:num>
  <w:num w:numId="6" w16cid:durableId="1332487204">
    <w:abstractNumId w:val="6"/>
  </w:num>
  <w:num w:numId="7" w16cid:durableId="1231620237">
    <w:abstractNumId w:val="29"/>
  </w:num>
  <w:num w:numId="8" w16cid:durableId="1578514736">
    <w:abstractNumId w:val="20"/>
  </w:num>
  <w:num w:numId="9" w16cid:durableId="1132677719">
    <w:abstractNumId w:val="16"/>
  </w:num>
  <w:num w:numId="10" w16cid:durableId="546768499">
    <w:abstractNumId w:val="9"/>
  </w:num>
  <w:num w:numId="11" w16cid:durableId="1502356917">
    <w:abstractNumId w:val="18"/>
  </w:num>
  <w:num w:numId="12" w16cid:durableId="291250073">
    <w:abstractNumId w:val="1"/>
  </w:num>
  <w:num w:numId="13" w16cid:durableId="228151378">
    <w:abstractNumId w:val="21"/>
  </w:num>
  <w:num w:numId="14" w16cid:durableId="1862359643">
    <w:abstractNumId w:val="17"/>
  </w:num>
  <w:num w:numId="15" w16cid:durableId="97531821">
    <w:abstractNumId w:val="22"/>
  </w:num>
  <w:num w:numId="16" w16cid:durableId="979575058">
    <w:abstractNumId w:val="2"/>
  </w:num>
  <w:num w:numId="17" w16cid:durableId="1808428730">
    <w:abstractNumId w:val="5"/>
  </w:num>
  <w:num w:numId="18" w16cid:durableId="2016953756">
    <w:abstractNumId w:val="5"/>
  </w:num>
  <w:num w:numId="19" w16cid:durableId="991258498">
    <w:abstractNumId w:val="10"/>
  </w:num>
  <w:num w:numId="20" w16cid:durableId="348797425">
    <w:abstractNumId w:val="15"/>
  </w:num>
  <w:num w:numId="21" w16cid:durableId="269778560">
    <w:abstractNumId w:val="5"/>
  </w:num>
  <w:num w:numId="22" w16cid:durableId="1825703799">
    <w:abstractNumId w:val="1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732148725">
    <w:abstractNumId w:val="12"/>
  </w:num>
  <w:num w:numId="24" w16cid:durableId="1982464656">
    <w:abstractNumId w:val="24"/>
  </w:num>
  <w:num w:numId="25" w16cid:durableId="1331636618">
    <w:abstractNumId w:val="0"/>
  </w:num>
  <w:num w:numId="26" w16cid:durableId="1780291589">
    <w:abstractNumId w:val="27"/>
  </w:num>
  <w:num w:numId="27" w16cid:durableId="1083338789">
    <w:abstractNumId w:val="28"/>
  </w:num>
  <w:num w:numId="28" w16cid:durableId="856774256">
    <w:abstractNumId w:val="19"/>
  </w:num>
  <w:num w:numId="29" w16cid:durableId="1680506278">
    <w:abstractNumId w:val="4"/>
  </w:num>
  <w:num w:numId="30" w16cid:durableId="2013683843">
    <w:abstractNumId w:val="30"/>
  </w:num>
  <w:num w:numId="31" w16cid:durableId="941186126">
    <w:abstractNumId w:val="26"/>
  </w:num>
  <w:num w:numId="32" w16cid:durableId="1285428623">
    <w:abstractNumId w:val="14"/>
  </w:num>
  <w:num w:numId="33" w16cid:durableId="1555392657">
    <w:abstractNumId w:val="23"/>
  </w:num>
  <w:num w:numId="34" w16cid:durableId="184439698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0"/>
  <w:doNotHyphenateCaps/>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3DC8"/>
    <w:rsid w:val="00004112"/>
    <w:rsid w:val="00004E14"/>
    <w:rsid w:val="000160FB"/>
    <w:rsid w:val="00016E76"/>
    <w:rsid w:val="000202BA"/>
    <w:rsid w:val="00023A30"/>
    <w:rsid w:val="00023FD4"/>
    <w:rsid w:val="00026835"/>
    <w:rsid w:val="000271A8"/>
    <w:rsid w:val="00030FDB"/>
    <w:rsid w:val="00032367"/>
    <w:rsid w:val="0003288D"/>
    <w:rsid w:val="00035144"/>
    <w:rsid w:val="00035EDD"/>
    <w:rsid w:val="00040A97"/>
    <w:rsid w:val="000416F0"/>
    <w:rsid w:val="0004279A"/>
    <w:rsid w:val="00052194"/>
    <w:rsid w:val="00053B9E"/>
    <w:rsid w:val="000571F1"/>
    <w:rsid w:val="00060C9E"/>
    <w:rsid w:val="000617E6"/>
    <w:rsid w:val="0006313C"/>
    <w:rsid w:val="00067C96"/>
    <w:rsid w:val="00074ACE"/>
    <w:rsid w:val="000769AE"/>
    <w:rsid w:val="00076ECE"/>
    <w:rsid w:val="0008172D"/>
    <w:rsid w:val="00083D05"/>
    <w:rsid w:val="000845F5"/>
    <w:rsid w:val="00090C33"/>
    <w:rsid w:val="00091D34"/>
    <w:rsid w:val="00095B8D"/>
    <w:rsid w:val="00097F61"/>
    <w:rsid w:val="000A0626"/>
    <w:rsid w:val="000A1B20"/>
    <w:rsid w:val="000A1F8B"/>
    <w:rsid w:val="000A37BC"/>
    <w:rsid w:val="000A7D01"/>
    <w:rsid w:val="000B164F"/>
    <w:rsid w:val="000B393F"/>
    <w:rsid w:val="000B6088"/>
    <w:rsid w:val="000B7B98"/>
    <w:rsid w:val="000C1123"/>
    <w:rsid w:val="000C1B54"/>
    <w:rsid w:val="000C1FF6"/>
    <w:rsid w:val="000C2F0A"/>
    <w:rsid w:val="000C3C3E"/>
    <w:rsid w:val="000C4DFA"/>
    <w:rsid w:val="000C5733"/>
    <w:rsid w:val="000C6E17"/>
    <w:rsid w:val="000D05D3"/>
    <w:rsid w:val="000D1457"/>
    <w:rsid w:val="000D2E58"/>
    <w:rsid w:val="000D79BD"/>
    <w:rsid w:val="000E23C8"/>
    <w:rsid w:val="000F53DF"/>
    <w:rsid w:val="001101BB"/>
    <w:rsid w:val="0011277F"/>
    <w:rsid w:val="00120882"/>
    <w:rsid w:val="00125356"/>
    <w:rsid w:val="00130BBF"/>
    <w:rsid w:val="00130C8D"/>
    <w:rsid w:val="00130F87"/>
    <w:rsid w:val="00135E73"/>
    <w:rsid w:val="001375C2"/>
    <w:rsid w:val="00140076"/>
    <w:rsid w:val="0014144B"/>
    <w:rsid w:val="00145CF0"/>
    <w:rsid w:val="00147FAA"/>
    <w:rsid w:val="0015050C"/>
    <w:rsid w:val="0015160C"/>
    <w:rsid w:val="0015164E"/>
    <w:rsid w:val="00152CC7"/>
    <w:rsid w:val="00152EF4"/>
    <w:rsid w:val="00154297"/>
    <w:rsid w:val="001618A3"/>
    <w:rsid w:val="0016308A"/>
    <w:rsid w:val="00171064"/>
    <w:rsid w:val="0017218A"/>
    <w:rsid w:val="00172F9C"/>
    <w:rsid w:val="001811CA"/>
    <w:rsid w:val="00186727"/>
    <w:rsid w:val="001903F8"/>
    <w:rsid w:val="00193A67"/>
    <w:rsid w:val="0019794B"/>
    <w:rsid w:val="001A0288"/>
    <w:rsid w:val="001A046F"/>
    <w:rsid w:val="001A1386"/>
    <w:rsid w:val="001A1E5C"/>
    <w:rsid w:val="001A6624"/>
    <w:rsid w:val="001B0FB8"/>
    <w:rsid w:val="001B12AC"/>
    <w:rsid w:val="001C255F"/>
    <w:rsid w:val="001D061B"/>
    <w:rsid w:val="001D45D2"/>
    <w:rsid w:val="001D49DE"/>
    <w:rsid w:val="001D56F9"/>
    <w:rsid w:val="001E3DB7"/>
    <w:rsid w:val="001F2829"/>
    <w:rsid w:val="001F51AF"/>
    <w:rsid w:val="001F5C15"/>
    <w:rsid w:val="001F6DFA"/>
    <w:rsid w:val="001F71CD"/>
    <w:rsid w:val="00202181"/>
    <w:rsid w:val="002056F2"/>
    <w:rsid w:val="0021107B"/>
    <w:rsid w:val="00216644"/>
    <w:rsid w:val="0021709F"/>
    <w:rsid w:val="00227352"/>
    <w:rsid w:val="002308AC"/>
    <w:rsid w:val="00230E49"/>
    <w:rsid w:val="0023124C"/>
    <w:rsid w:val="00232D85"/>
    <w:rsid w:val="002348FC"/>
    <w:rsid w:val="00234A78"/>
    <w:rsid w:val="002406C5"/>
    <w:rsid w:val="002438A1"/>
    <w:rsid w:val="00250487"/>
    <w:rsid w:val="00253E5E"/>
    <w:rsid w:val="00256E41"/>
    <w:rsid w:val="00261E5D"/>
    <w:rsid w:val="002632A7"/>
    <w:rsid w:val="00267804"/>
    <w:rsid w:val="0027268F"/>
    <w:rsid w:val="00275E7C"/>
    <w:rsid w:val="00276252"/>
    <w:rsid w:val="00276948"/>
    <w:rsid w:val="00277BAB"/>
    <w:rsid w:val="0028124D"/>
    <w:rsid w:val="0028418E"/>
    <w:rsid w:val="00291857"/>
    <w:rsid w:val="0029225B"/>
    <w:rsid w:val="002957FE"/>
    <w:rsid w:val="0029690F"/>
    <w:rsid w:val="002973BE"/>
    <w:rsid w:val="0029791B"/>
    <w:rsid w:val="002A1106"/>
    <w:rsid w:val="002A6488"/>
    <w:rsid w:val="002A65B9"/>
    <w:rsid w:val="002B1F68"/>
    <w:rsid w:val="002B3F41"/>
    <w:rsid w:val="002B4F4E"/>
    <w:rsid w:val="002C5E11"/>
    <w:rsid w:val="002C6ADA"/>
    <w:rsid w:val="002D5DDF"/>
    <w:rsid w:val="002D6CE8"/>
    <w:rsid w:val="002E09C1"/>
    <w:rsid w:val="002E171E"/>
    <w:rsid w:val="002E7D80"/>
    <w:rsid w:val="002F349C"/>
    <w:rsid w:val="002F52E7"/>
    <w:rsid w:val="002F592F"/>
    <w:rsid w:val="00300185"/>
    <w:rsid w:val="0030144C"/>
    <w:rsid w:val="00306146"/>
    <w:rsid w:val="003066F1"/>
    <w:rsid w:val="003115A9"/>
    <w:rsid w:val="00313F83"/>
    <w:rsid w:val="003147AA"/>
    <w:rsid w:val="003315AF"/>
    <w:rsid w:val="00337D30"/>
    <w:rsid w:val="00342591"/>
    <w:rsid w:val="00344810"/>
    <w:rsid w:val="00345C5D"/>
    <w:rsid w:val="00351243"/>
    <w:rsid w:val="0035343C"/>
    <w:rsid w:val="003546A4"/>
    <w:rsid w:val="003574CD"/>
    <w:rsid w:val="00357E11"/>
    <w:rsid w:val="00362897"/>
    <w:rsid w:val="00365613"/>
    <w:rsid w:val="00365FEB"/>
    <w:rsid w:val="00366E9A"/>
    <w:rsid w:val="003703C1"/>
    <w:rsid w:val="00372465"/>
    <w:rsid w:val="00373DFA"/>
    <w:rsid w:val="0038321C"/>
    <w:rsid w:val="003840E6"/>
    <w:rsid w:val="00384625"/>
    <w:rsid w:val="00386510"/>
    <w:rsid w:val="003869D7"/>
    <w:rsid w:val="003905E7"/>
    <w:rsid w:val="00391AFC"/>
    <w:rsid w:val="003A0601"/>
    <w:rsid w:val="003A25A4"/>
    <w:rsid w:val="003B2630"/>
    <w:rsid w:val="003B7B40"/>
    <w:rsid w:val="003D18F4"/>
    <w:rsid w:val="003D197E"/>
    <w:rsid w:val="003D7CFC"/>
    <w:rsid w:val="003E2E6A"/>
    <w:rsid w:val="003E68BA"/>
    <w:rsid w:val="003E6C59"/>
    <w:rsid w:val="003F0D3F"/>
    <w:rsid w:val="003F2299"/>
    <w:rsid w:val="00402777"/>
    <w:rsid w:val="00407DAC"/>
    <w:rsid w:val="00411137"/>
    <w:rsid w:val="004134F4"/>
    <w:rsid w:val="00414029"/>
    <w:rsid w:val="004145DB"/>
    <w:rsid w:val="00417ED6"/>
    <w:rsid w:val="00424C27"/>
    <w:rsid w:val="00424E15"/>
    <w:rsid w:val="004262FE"/>
    <w:rsid w:val="0043056C"/>
    <w:rsid w:val="00431116"/>
    <w:rsid w:val="00435731"/>
    <w:rsid w:val="004404E5"/>
    <w:rsid w:val="00444A92"/>
    <w:rsid w:val="00460109"/>
    <w:rsid w:val="0047059D"/>
    <w:rsid w:val="0047373A"/>
    <w:rsid w:val="00480886"/>
    <w:rsid w:val="00481F23"/>
    <w:rsid w:val="0049013D"/>
    <w:rsid w:val="00490735"/>
    <w:rsid w:val="0049535C"/>
    <w:rsid w:val="004A3762"/>
    <w:rsid w:val="004C51E0"/>
    <w:rsid w:val="004C7F71"/>
    <w:rsid w:val="004D69D3"/>
    <w:rsid w:val="004E022B"/>
    <w:rsid w:val="004E2CF7"/>
    <w:rsid w:val="004E5907"/>
    <w:rsid w:val="004E5D02"/>
    <w:rsid w:val="004E7C8C"/>
    <w:rsid w:val="004F4020"/>
    <w:rsid w:val="004F4722"/>
    <w:rsid w:val="00503368"/>
    <w:rsid w:val="00504126"/>
    <w:rsid w:val="00512904"/>
    <w:rsid w:val="00512972"/>
    <w:rsid w:val="00512C15"/>
    <w:rsid w:val="00517E9E"/>
    <w:rsid w:val="005202F0"/>
    <w:rsid w:val="005240C0"/>
    <w:rsid w:val="00527CB6"/>
    <w:rsid w:val="00530BF9"/>
    <w:rsid w:val="00530DD7"/>
    <w:rsid w:val="0053373A"/>
    <w:rsid w:val="00534E69"/>
    <w:rsid w:val="0053551C"/>
    <w:rsid w:val="005419DB"/>
    <w:rsid w:val="00541AB9"/>
    <w:rsid w:val="005422FF"/>
    <w:rsid w:val="00547517"/>
    <w:rsid w:val="00547990"/>
    <w:rsid w:val="00547A6C"/>
    <w:rsid w:val="00555EB1"/>
    <w:rsid w:val="00556ECA"/>
    <w:rsid w:val="005613C1"/>
    <w:rsid w:val="0056176E"/>
    <w:rsid w:val="00562E1F"/>
    <w:rsid w:val="00565555"/>
    <w:rsid w:val="00571A5C"/>
    <w:rsid w:val="00572E26"/>
    <w:rsid w:val="0057383A"/>
    <w:rsid w:val="00575420"/>
    <w:rsid w:val="00584578"/>
    <w:rsid w:val="005905A3"/>
    <w:rsid w:val="005919F2"/>
    <w:rsid w:val="00591EBE"/>
    <w:rsid w:val="00592494"/>
    <w:rsid w:val="005938C8"/>
    <w:rsid w:val="00593E67"/>
    <w:rsid w:val="005A533B"/>
    <w:rsid w:val="005A5CD7"/>
    <w:rsid w:val="005A6F99"/>
    <w:rsid w:val="005B0E89"/>
    <w:rsid w:val="005C1946"/>
    <w:rsid w:val="005C2FCA"/>
    <w:rsid w:val="005D03A3"/>
    <w:rsid w:val="005D613A"/>
    <w:rsid w:val="005E0334"/>
    <w:rsid w:val="005E0DBF"/>
    <w:rsid w:val="005E38C2"/>
    <w:rsid w:val="005F3480"/>
    <w:rsid w:val="005F4FCD"/>
    <w:rsid w:val="005F5A42"/>
    <w:rsid w:val="005F5B3D"/>
    <w:rsid w:val="005F772D"/>
    <w:rsid w:val="0060020D"/>
    <w:rsid w:val="00602E3E"/>
    <w:rsid w:val="00603742"/>
    <w:rsid w:val="00604A45"/>
    <w:rsid w:val="00606DA8"/>
    <w:rsid w:val="0060710C"/>
    <w:rsid w:val="00607D39"/>
    <w:rsid w:val="0061017F"/>
    <w:rsid w:val="00611B66"/>
    <w:rsid w:val="00612584"/>
    <w:rsid w:val="006129E4"/>
    <w:rsid w:val="0061629A"/>
    <w:rsid w:val="00616B85"/>
    <w:rsid w:val="00622BDC"/>
    <w:rsid w:val="00632EDB"/>
    <w:rsid w:val="006340DF"/>
    <w:rsid w:val="00635369"/>
    <w:rsid w:val="0064123B"/>
    <w:rsid w:val="006445A4"/>
    <w:rsid w:val="00646595"/>
    <w:rsid w:val="0065734B"/>
    <w:rsid w:val="00657D18"/>
    <w:rsid w:val="006615D9"/>
    <w:rsid w:val="00662F90"/>
    <w:rsid w:val="006673AD"/>
    <w:rsid w:val="0067361F"/>
    <w:rsid w:val="00681224"/>
    <w:rsid w:val="00681547"/>
    <w:rsid w:val="00683615"/>
    <w:rsid w:val="0068418B"/>
    <w:rsid w:val="006844A1"/>
    <w:rsid w:val="00684B54"/>
    <w:rsid w:val="00686D8E"/>
    <w:rsid w:val="0069082E"/>
    <w:rsid w:val="0069254A"/>
    <w:rsid w:val="00693012"/>
    <w:rsid w:val="006956CE"/>
    <w:rsid w:val="00696ADB"/>
    <w:rsid w:val="006A1CF7"/>
    <w:rsid w:val="006A7B46"/>
    <w:rsid w:val="006B0F1B"/>
    <w:rsid w:val="006B2F72"/>
    <w:rsid w:val="006B5403"/>
    <w:rsid w:val="006C3C40"/>
    <w:rsid w:val="006D414B"/>
    <w:rsid w:val="006E1999"/>
    <w:rsid w:val="006E5D64"/>
    <w:rsid w:val="006F3CF8"/>
    <w:rsid w:val="006F6D4D"/>
    <w:rsid w:val="006F6EAC"/>
    <w:rsid w:val="007003C4"/>
    <w:rsid w:val="00703A57"/>
    <w:rsid w:val="00704A14"/>
    <w:rsid w:val="007060ED"/>
    <w:rsid w:val="00712706"/>
    <w:rsid w:val="007213C1"/>
    <w:rsid w:val="0072263C"/>
    <w:rsid w:val="0072436D"/>
    <w:rsid w:val="007245CD"/>
    <w:rsid w:val="007321B2"/>
    <w:rsid w:val="0073450B"/>
    <w:rsid w:val="00737891"/>
    <w:rsid w:val="007413F9"/>
    <w:rsid w:val="00742079"/>
    <w:rsid w:val="0074300C"/>
    <w:rsid w:val="00745327"/>
    <w:rsid w:val="007457F8"/>
    <w:rsid w:val="007476A8"/>
    <w:rsid w:val="00747B5A"/>
    <w:rsid w:val="00747D3C"/>
    <w:rsid w:val="00756AB8"/>
    <w:rsid w:val="0076065A"/>
    <w:rsid w:val="00760BA4"/>
    <w:rsid w:val="00764AEB"/>
    <w:rsid w:val="007748E2"/>
    <w:rsid w:val="00774F83"/>
    <w:rsid w:val="00776AD5"/>
    <w:rsid w:val="0078046B"/>
    <w:rsid w:val="00781D97"/>
    <w:rsid w:val="007824EC"/>
    <w:rsid w:val="00787C4A"/>
    <w:rsid w:val="00791953"/>
    <w:rsid w:val="00792550"/>
    <w:rsid w:val="007A432C"/>
    <w:rsid w:val="007B003F"/>
    <w:rsid w:val="007B00F4"/>
    <w:rsid w:val="007B0947"/>
    <w:rsid w:val="007B0D65"/>
    <w:rsid w:val="007B3725"/>
    <w:rsid w:val="007C54F9"/>
    <w:rsid w:val="007D0948"/>
    <w:rsid w:val="007D2B71"/>
    <w:rsid w:val="007D2D22"/>
    <w:rsid w:val="007D3239"/>
    <w:rsid w:val="007E1C77"/>
    <w:rsid w:val="007E6309"/>
    <w:rsid w:val="007E66DA"/>
    <w:rsid w:val="007F7AD7"/>
    <w:rsid w:val="007F7D3A"/>
    <w:rsid w:val="00804E87"/>
    <w:rsid w:val="00810919"/>
    <w:rsid w:val="0082170D"/>
    <w:rsid w:val="00824941"/>
    <w:rsid w:val="008274F6"/>
    <w:rsid w:val="00833371"/>
    <w:rsid w:val="008413FA"/>
    <w:rsid w:val="00841A31"/>
    <w:rsid w:val="008443D2"/>
    <w:rsid w:val="00844644"/>
    <w:rsid w:val="008509F0"/>
    <w:rsid w:val="00854BA0"/>
    <w:rsid w:val="00861120"/>
    <w:rsid w:val="008663CB"/>
    <w:rsid w:val="00866AF9"/>
    <w:rsid w:val="00867997"/>
    <w:rsid w:val="00872A3C"/>
    <w:rsid w:val="00873ECF"/>
    <w:rsid w:val="0087520F"/>
    <w:rsid w:val="008768CF"/>
    <w:rsid w:val="00876BA4"/>
    <w:rsid w:val="00881DC8"/>
    <w:rsid w:val="008A1133"/>
    <w:rsid w:val="008A262E"/>
    <w:rsid w:val="008A491F"/>
    <w:rsid w:val="008A5813"/>
    <w:rsid w:val="008A709B"/>
    <w:rsid w:val="008A7291"/>
    <w:rsid w:val="008B3BC8"/>
    <w:rsid w:val="008B4DF0"/>
    <w:rsid w:val="008B67FC"/>
    <w:rsid w:val="008B6CD3"/>
    <w:rsid w:val="008C0616"/>
    <w:rsid w:val="008C29FA"/>
    <w:rsid w:val="008D1FD9"/>
    <w:rsid w:val="008D227D"/>
    <w:rsid w:val="008D2AC8"/>
    <w:rsid w:val="008D78A4"/>
    <w:rsid w:val="008D7A21"/>
    <w:rsid w:val="008E4724"/>
    <w:rsid w:val="008E64C2"/>
    <w:rsid w:val="008F320E"/>
    <w:rsid w:val="008F3F0C"/>
    <w:rsid w:val="008F4BDA"/>
    <w:rsid w:val="00902E43"/>
    <w:rsid w:val="00903FEB"/>
    <w:rsid w:val="00907263"/>
    <w:rsid w:val="00911EFD"/>
    <w:rsid w:val="0091233E"/>
    <w:rsid w:val="00912DC7"/>
    <w:rsid w:val="00915DAB"/>
    <w:rsid w:val="0091645A"/>
    <w:rsid w:val="0092279A"/>
    <w:rsid w:val="009230A8"/>
    <w:rsid w:val="00925018"/>
    <w:rsid w:val="009258F8"/>
    <w:rsid w:val="00925E5C"/>
    <w:rsid w:val="0093303F"/>
    <w:rsid w:val="00933C5D"/>
    <w:rsid w:val="00934035"/>
    <w:rsid w:val="00937D41"/>
    <w:rsid w:val="00945FB0"/>
    <w:rsid w:val="00947AEC"/>
    <w:rsid w:val="00952537"/>
    <w:rsid w:val="00954537"/>
    <w:rsid w:val="00957209"/>
    <w:rsid w:val="0096237E"/>
    <w:rsid w:val="00964367"/>
    <w:rsid w:val="00970277"/>
    <w:rsid w:val="00974A6E"/>
    <w:rsid w:val="00982749"/>
    <w:rsid w:val="00986BEC"/>
    <w:rsid w:val="00986C18"/>
    <w:rsid w:val="00987E21"/>
    <w:rsid w:val="00987ED4"/>
    <w:rsid w:val="00990878"/>
    <w:rsid w:val="00992742"/>
    <w:rsid w:val="009956F5"/>
    <w:rsid w:val="00995B3F"/>
    <w:rsid w:val="00997509"/>
    <w:rsid w:val="00997A53"/>
    <w:rsid w:val="009A406E"/>
    <w:rsid w:val="009B031E"/>
    <w:rsid w:val="009B1F6C"/>
    <w:rsid w:val="009B4AF2"/>
    <w:rsid w:val="009B4D8C"/>
    <w:rsid w:val="009C0240"/>
    <w:rsid w:val="009C34BF"/>
    <w:rsid w:val="009C54B7"/>
    <w:rsid w:val="009D0EC4"/>
    <w:rsid w:val="009D3D87"/>
    <w:rsid w:val="009D6936"/>
    <w:rsid w:val="009D69C0"/>
    <w:rsid w:val="009D7128"/>
    <w:rsid w:val="009E0B63"/>
    <w:rsid w:val="009E18C5"/>
    <w:rsid w:val="009E2D53"/>
    <w:rsid w:val="009E2E9B"/>
    <w:rsid w:val="009E37C0"/>
    <w:rsid w:val="009F276B"/>
    <w:rsid w:val="009F3FE4"/>
    <w:rsid w:val="00A00C51"/>
    <w:rsid w:val="00A02C9B"/>
    <w:rsid w:val="00A02F15"/>
    <w:rsid w:val="00A03C2F"/>
    <w:rsid w:val="00A0666D"/>
    <w:rsid w:val="00A14189"/>
    <w:rsid w:val="00A22190"/>
    <w:rsid w:val="00A22EE4"/>
    <w:rsid w:val="00A23DB0"/>
    <w:rsid w:val="00A2709B"/>
    <w:rsid w:val="00A30F08"/>
    <w:rsid w:val="00A31DF1"/>
    <w:rsid w:val="00A334DD"/>
    <w:rsid w:val="00A343A4"/>
    <w:rsid w:val="00A43515"/>
    <w:rsid w:val="00A44398"/>
    <w:rsid w:val="00A5074C"/>
    <w:rsid w:val="00A51236"/>
    <w:rsid w:val="00A51E21"/>
    <w:rsid w:val="00A55088"/>
    <w:rsid w:val="00A5540D"/>
    <w:rsid w:val="00A5628F"/>
    <w:rsid w:val="00A628BF"/>
    <w:rsid w:val="00A654F5"/>
    <w:rsid w:val="00A6558D"/>
    <w:rsid w:val="00A67230"/>
    <w:rsid w:val="00A7356F"/>
    <w:rsid w:val="00A738F1"/>
    <w:rsid w:val="00A7759E"/>
    <w:rsid w:val="00A77B5D"/>
    <w:rsid w:val="00A976C9"/>
    <w:rsid w:val="00A97A68"/>
    <w:rsid w:val="00AA6E7D"/>
    <w:rsid w:val="00AB2331"/>
    <w:rsid w:val="00AB5935"/>
    <w:rsid w:val="00AB60F9"/>
    <w:rsid w:val="00AC6616"/>
    <w:rsid w:val="00AD0BD1"/>
    <w:rsid w:val="00AD1293"/>
    <w:rsid w:val="00AD59E8"/>
    <w:rsid w:val="00AE6F1F"/>
    <w:rsid w:val="00AE7716"/>
    <w:rsid w:val="00AF05F3"/>
    <w:rsid w:val="00AF337E"/>
    <w:rsid w:val="00AF4D8A"/>
    <w:rsid w:val="00AF5511"/>
    <w:rsid w:val="00AF5FC9"/>
    <w:rsid w:val="00AF7CAE"/>
    <w:rsid w:val="00B0364A"/>
    <w:rsid w:val="00B128FF"/>
    <w:rsid w:val="00B13D85"/>
    <w:rsid w:val="00B170DE"/>
    <w:rsid w:val="00B173DA"/>
    <w:rsid w:val="00B30C08"/>
    <w:rsid w:val="00B401F8"/>
    <w:rsid w:val="00B40791"/>
    <w:rsid w:val="00B40BA1"/>
    <w:rsid w:val="00B41E74"/>
    <w:rsid w:val="00B47DE7"/>
    <w:rsid w:val="00B50755"/>
    <w:rsid w:val="00B54028"/>
    <w:rsid w:val="00B54C5A"/>
    <w:rsid w:val="00B571A1"/>
    <w:rsid w:val="00B61A75"/>
    <w:rsid w:val="00B63416"/>
    <w:rsid w:val="00B664A1"/>
    <w:rsid w:val="00B70899"/>
    <w:rsid w:val="00B710FE"/>
    <w:rsid w:val="00B72DEB"/>
    <w:rsid w:val="00B72E56"/>
    <w:rsid w:val="00B81078"/>
    <w:rsid w:val="00B82185"/>
    <w:rsid w:val="00B8404F"/>
    <w:rsid w:val="00B87630"/>
    <w:rsid w:val="00B970C3"/>
    <w:rsid w:val="00BA2071"/>
    <w:rsid w:val="00BA75F5"/>
    <w:rsid w:val="00BB0498"/>
    <w:rsid w:val="00BB090E"/>
    <w:rsid w:val="00BB36D7"/>
    <w:rsid w:val="00BB3FF3"/>
    <w:rsid w:val="00BB47CF"/>
    <w:rsid w:val="00BB5858"/>
    <w:rsid w:val="00BC058A"/>
    <w:rsid w:val="00BC0990"/>
    <w:rsid w:val="00BC1F54"/>
    <w:rsid w:val="00BC4A89"/>
    <w:rsid w:val="00BD220A"/>
    <w:rsid w:val="00BD2EFD"/>
    <w:rsid w:val="00BD6CB9"/>
    <w:rsid w:val="00BE4718"/>
    <w:rsid w:val="00BE5B88"/>
    <w:rsid w:val="00BE7051"/>
    <w:rsid w:val="00BF03A1"/>
    <w:rsid w:val="00BF65F6"/>
    <w:rsid w:val="00C028BD"/>
    <w:rsid w:val="00C04A0B"/>
    <w:rsid w:val="00C06A6A"/>
    <w:rsid w:val="00C12285"/>
    <w:rsid w:val="00C12E35"/>
    <w:rsid w:val="00C15649"/>
    <w:rsid w:val="00C15B16"/>
    <w:rsid w:val="00C16FBA"/>
    <w:rsid w:val="00C21FFE"/>
    <w:rsid w:val="00C23B07"/>
    <w:rsid w:val="00C25BB4"/>
    <w:rsid w:val="00C3178F"/>
    <w:rsid w:val="00C3776A"/>
    <w:rsid w:val="00C37962"/>
    <w:rsid w:val="00C41823"/>
    <w:rsid w:val="00C509CE"/>
    <w:rsid w:val="00C56BA7"/>
    <w:rsid w:val="00C57059"/>
    <w:rsid w:val="00C579D8"/>
    <w:rsid w:val="00C6754A"/>
    <w:rsid w:val="00C70398"/>
    <w:rsid w:val="00C758B9"/>
    <w:rsid w:val="00C80BA1"/>
    <w:rsid w:val="00C8184A"/>
    <w:rsid w:val="00C82A4C"/>
    <w:rsid w:val="00C87386"/>
    <w:rsid w:val="00C901D9"/>
    <w:rsid w:val="00C91B3D"/>
    <w:rsid w:val="00C91ECF"/>
    <w:rsid w:val="00C94355"/>
    <w:rsid w:val="00C9755F"/>
    <w:rsid w:val="00CB5494"/>
    <w:rsid w:val="00CB7C2A"/>
    <w:rsid w:val="00CC3FF8"/>
    <w:rsid w:val="00CC5B58"/>
    <w:rsid w:val="00CC7428"/>
    <w:rsid w:val="00CC76D2"/>
    <w:rsid w:val="00CD0883"/>
    <w:rsid w:val="00CD0CCB"/>
    <w:rsid w:val="00CD5D5A"/>
    <w:rsid w:val="00CE1449"/>
    <w:rsid w:val="00CE4418"/>
    <w:rsid w:val="00CE5D7B"/>
    <w:rsid w:val="00CE6D2F"/>
    <w:rsid w:val="00CF020A"/>
    <w:rsid w:val="00CF15FB"/>
    <w:rsid w:val="00CF483A"/>
    <w:rsid w:val="00CF54CF"/>
    <w:rsid w:val="00CF621B"/>
    <w:rsid w:val="00D02A7C"/>
    <w:rsid w:val="00D0589B"/>
    <w:rsid w:val="00D06CB0"/>
    <w:rsid w:val="00D06DBA"/>
    <w:rsid w:val="00D122E6"/>
    <w:rsid w:val="00D13EC2"/>
    <w:rsid w:val="00D16426"/>
    <w:rsid w:val="00D17F47"/>
    <w:rsid w:val="00D207C1"/>
    <w:rsid w:val="00D22017"/>
    <w:rsid w:val="00D25E0D"/>
    <w:rsid w:val="00D30CEE"/>
    <w:rsid w:val="00D402F0"/>
    <w:rsid w:val="00D406D7"/>
    <w:rsid w:val="00D475F5"/>
    <w:rsid w:val="00D479E4"/>
    <w:rsid w:val="00D52FCE"/>
    <w:rsid w:val="00D53191"/>
    <w:rsid w:val="00D53B4F"/>
    <w:rsid w:val="00D54DAF"/>
    <w:rsid w:val="00D556A1"/>
    <w:rsid w:val="00D6609F"/>
    <w:rsid w:val="00D70E1D"/>
    <w:rsid w:val="00D716A3"/>
    <w:rsid w:val="00D750C8"/>
    <w:rsid w:val="00D82F23"/>
    <w:rsid w:val="00D85027"/>
    <w:rsid w:val="00D8599C"/>
    <w:rsid w:val="00D95FEE"/>
    <w:rsid w:val="00D97ECD"/>
    <w:rsid w:val="00DA6BF7"/>
    <w:rsid w:val="00DB1B1B"/>
    <w:rsid w:val="00DB62BC"/>
    <w:rsid w:val="00DB63E0"/>
    <w:rsid w:val="00DB76FC"/>
    <w:rsid w:val="00DC1035"/>
    <w:rsid w:val="00DC277E"/>
    <w:rsid w:val="00DC39BC"/>
    <w:rsid w:val="00DD28A4"/>
    <w:rsid w:val="00DD5749"/>
    <w:rsid w:val="00DD6349"/>
    <w:rsid w:val="00DD6CFE"/>
    <w:rsid w:val="00DE2AF7"/>
    <w:rsid w:val="00DE409C"/>
    <w:rsid w:val="00DE4988"/>
    <w:rsid w:val="00DE7D72"/>
    <w:rsid w:val="00DF2CB8"/>
    <w:rsid w:val="00DF4290"/>
    <w:rsid w:val="00DF5D24"/>
    <w:rsid w:val="00DF60FD"/>
    <w:rsid w:val="00E04B7F"/>
    <w:rsid w:val="00E07BF4"/>
    <w:rsid w:val="00E07E0B"/>
    <w:rsid w:val="00E1008D"/>
    <w:rsid w:val="00E130E4"/>
    <w:rsid w:val="00E131BD"/>
    <w:rsid w:val="00E167D8"/>
    <w:rsid w:val="00E17105"/>
    <w:rsid w:val="00E24949"/>
    <w:rsid w:val="00E25A32"/>
    <w:rsid w:val="00E329BD"/>
    <w:rsid w:val="00E35575"/>
    <w:rsid w:val="00E37E65"/>
    <w:rsid w:val="00E43E15"/>
    <w:rsid w:val="00E56623"/>
    <w:rsid w:val="00E57894"/>
    <w:rsid w:val="00E5790E"/>
    <w:rsid w:val="00E63129"/>
    <w:rsid w:val="00E63A63"/>
    <w:rsid w:val="00E66369"/>
    <w:rsid w:val="00E71300"/>
    <w:rsid w:val="00E71AB0"/>
    <w:rsid w:val="00E72D04"/>
    <w:rsid w:val="00E738B0"/>
    <w:rsid w:val="00E86B1A"/>
    <w:rsid w:val="00E9109D"/>
    <w:rsid w:val="00E91B52"/>
    <w:rsid w:val="00EA0248"/>
    <w:rsid w:val="00EA7A3E"/>
    <w:rsid w:val="00EB1896"/>
    <w:rsid w:val="00EB25A8"/>
    <w:rsid w:val="00EB2C25"/>
    <w:rsid w:val="00EB36B8"/>
    <w:rsid w:val="00EB3B47"/>
    <w:rsid w:val="00EB7485"/>
    <w:rsid w:val="00EB795A"/>
    <w:rsid w:val="00EC16ED"/>
    <w:rsid w:val="00EC4848"/>
    <w:rsid w:val="00EC6EA6"/>
    <w:rsid w:val="00ED030D"/>
    <w:rsid w:val="00ED1D5A"/>
    <w:rsid w:val="00ED2214"/>
    <w:rsid w:val="00ED4EC1"/>
    <w:rsid w:val="00EE4F55"/>
    <w:rsid w:val="00EE52AC"/>
    <w:rsid w:val="00F00E7A"/>
    <w:rsid w:val="00F01485"/>
    <w:rsid w:val="00F04191"/>
    <w:rsid w:val="00F04288"/>
    <w:rsid w:val="00F141CF"/>
    <w:rsid w:val="00F142B4"/>
    <w:rsid w:val="00F21262"/>
    <w:rsid w:val="00F23B00"/>
    <w:rsid w:val="00F2479E"/>
    <w:rsid w:val="00F24BF8"/>
    <w:rsid w:val="00F2568D"/>
    <w:rsid w:val="00F32997"/>
    <w:rsid w:val="00F35B25"/>
    <w:rsid w:val="00F41966"/>
    <w:rsid w:val="00F42246"/>
    <w:rsid w:val="00F56837"/>
    <w:rsid w:val="00F62285"/>
    <w:rsid w:val="00F70F3C"/>
    <w:rsid w:val="00F71B2C"/>
    <w:rsid w:val="00F7497F"/>
    <w:rsid w:val="00F75A2B"/>
    <w:rsid w:val="00F80EBF"/>
    <w:rsid w:val="00F828E0"/>
    <w:rsid w:val="00F86105"/>
    <w:rsid w:val="00F8719E"/>
    <w:rsid w:val="00F90ED6"/>
    <w:rsid w:val="00F92D35"/>
    <w:rsid w:val="00F93451"/>
    <w:rsid w:val="00FA391C"/>
    <w:rsid w:val="00FA5026"/>
    <w:rsid w:val="00FA56C5"/>
    <w:rsid w:val="00FB3E9D"/>
    <w:rsid w:val="00FB56E7"/>
    <w:rsid w:val="00FB6220"/>
    <w:rsid w:val="00FB7E9F"/>
    <w:rsid w:val="00FC4E0C"/>
    <w:rsid w:val="00FC5F2C"/>
    <w:rsid w:val="00FC67A1"/>
    <w:rsid w:val="00FD07FE"/>
    <w:rsid w:val="00FD2E97"/>
    <w:rsid w:val="00FD300D"/>
    <w:rsid w:val="00FD732F"/>
    <w:rsid w:val="00FD752D"/>
    <w:rsid w:val="00FD7BDF"/>
    <w:rsid w:val="00FE0F3E"/>
    <w:rsid w:val="00FF093E"/>
    <w:rsid w:val="00FF1078"/>
    <w:rsid w:val="00FF4D0D"/>
    <w:rsid w:val="00FF67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 w:type="paragraph" w:customStyle="1" w:styleId="TOCLevel1">
    <w:name w:val="TOC Level 1"/>
    <w:link w:val="TOCLevel1Char"/>
    <w:rsid w:val="00AD59E8"/>
    <w:rPr>
      <w:rFonts w:eastAsia="Batang"/>
      <w:b/>
      <w:sz w:val="32"/>
      <w:u w:val="single"/>
    </w:rPr>
  </w:style>
  <w:style w:type="character" w:customStyle="1" w:styleId="TOCLevel1Char">
    <w:name w:val="TOC Level 1 Char"/>
    <w:link w:val="TOCLevel1"/>
    <w:rsid w:val="00AD59E8"/>
    <w:rPr>
      <w:rFonts w:eastAsia="Batang"/>
      <w:b/>
      <w:sz w:val="3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931422247">
      <w:bodyDiv w:val="1"/>
      <w:marLeft w:val="0"/>
      <w:marRight w:val="0"/>
      <w:marTop w:val="0"/>
      <w:marBottom w:val="0"/>
      <w:divBdr>
        <w:top w:val="none" w:sz="0" w:space="0" w:color="auto"/>
        <w:left w:val="none" w:sz="0" w:space="0" w:color="auto"/>
        <w:bottom w:val="none" w:sz="0" w:space="0" w:color="auto"/>
        <w:right w:val="none" w:sz="0" w:space="0" w:color="auto"/>
      </w:divBdr>
      <w:divsChild>
        <w:div w:id="1852639562">
          <w:marLeft w:val="0"/>
          <w:marRight w:val="0"/>
          <w:marTop w:val="0"/>
          <w:marBottom w:val="0"/>
          <w:divBdr>
            <w:top w:val="none" w:sz="0" w:space="0" w:color="auto"/>
            <w:left w:val="none" w:sz="0" w:space="0" w:color="auto"/>
            <w:bottom w:val="none" w:sz="0" w:space="0" w:color="auto"/>
            <w:right w:val="none" w:sz="0" w:space="0" w:color="auto"/>
          </w:divBdr>
        </w:div>
      </w:divsChild>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parts@percival-scientific.com" TargetMode="External"/><Relationship Id="rId18" Type="http://schemas.microsoft.com/office/2007/relationships/hdphoto" Target="media/hdphoto2.wdp"/><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hyperlink" Target="mailto:customerservice@percival-scientific.com" TargetMode="External"/><Relationship Id="rId17" Type="http://schemas.openxmlformats.org/officeDocument/2006/relationships/image" Target="media/image6.png"/><Relationship Id="rId25" Type="http://schemas.openxmlformats.org/officeDocument/2006/relationships/header" Target="header1.xml"/><Relationship Id="rId2" Type="http://schemas.openxmlformats.org/officeDocument/2006/relationships/numbering" Target="numbering.xml"/><Relationship Id="rId16" Type="http://schemas.microsoft.com/office/2007/relationships/hdphoto" Target="media/hdphoto1.wdp"/><Relationship Id="rId20" Type="http://schemas.openxmlformats.org/officeDocument/2006/relationships/image" Target="media/image8.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svg"/><Relationship Id="rId24" Type="http://schemas.openxmlformats.org/officeDocument/2006/relationships/hyperlink" Target="mailto:customerservice@percival-scientific.com"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mailto:parts@percival-scientific.com"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jpeg"/><Relationship Id="rId22" Type="http://schemas.openxmlformats.org/officeDocument/2006/relationships/image" Target="media/image10.sv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Pages>
  <Words>1166</Words>
  <Characters>6648</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7799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Steve Eklund</cp:lastModifiedBy>
  <cp:revision>3</cp:revision>
  <cp:lastPrinted>2025-06-09T19:34:00Z</cp:lastPrinted>
  <dcterms:created xsi:type="dcterms:W3CDTF">2025-07-30T16:12:00Z</dcterms:created>
  <dcterms:modified xsi:type="dcterms:W3CDTF">2025-07-30T16:17:00Z</dcterms:modified>
</cp:coreProperties>
</file>